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A29A" w14:textId="7D57E4E3" w:rsidR="005865BF" w:rsidRDefault="005865BF" w:rsidP="00F9197B">
      <w:pPr>
        <w:ind w:left="0"/>
      </w:pPr>
    </w:p>
    <w:p w14:paraId="28F8B30C" w14:textId="77777777" w:rsidR="00337E1F" w:rsidRPr="005865BF" w:rsidRDefault="00337E1F" w:rsidP="00F9197B">
      <w:pPr>
        <w:ind w:left="0"/>
      </w:pPr>
    </w:p>
    <w:p w14:paraId="27AEAB07" w14:textId="33C5F8CD" w:rsidR="009A6539" w:rsidRPr="00F9197B" w:rsidRDefault="00C3538C" w:rsidP="00F9197B">
      <w:pPr>
        <w:pStyle w:val="Heading1"/>
      </w:pPr>
      <w:bookmarkStart w:id="0" w:name="_Toc94081453"/>
      <w:r>
        <w:t>Wildfire Resilience and Forestry Assistance</w:t>
      </w:r>
      <w:r w:rsidR="00C50121" w:rsidRPr="00F9197B">
        <w:t xml:space="preserve"> Grant Guid</w:t>
      </w:r>
      <w:r w:rsidR="005865BF" w:rsidRPr="00F9197B">
        <w:t>e</w:t>
      </w:r>
      <w:r w:rsidR="00C50121" w:rsidRPr="00F9197B">
        <w:t>lines</w:t>
      </w:r>
      <w:bookmarkEnd w:id="0"/>
    </w:p>
    <w:p w14:paraId="46A239B9" w14:textId="77777777" w:rsidR="002C65AF" w:rsidRPr="002C65AF" w:rsidRDefault="002C65AF" w:rsidP="002C65AF"/>
    <w:p w14:paraId="7F36AC31" w14:textId="1E21F228" w:rsidR="00F9197B" w:rsidRDefault="00CB4E27" w:rsidP="00F9197B">
      <w:pPr>
        <w:tabs>
          <w:tab w:val="center" w:pos="5112"/>
        </w:tabs>
        <w:ind w:left="0"/>
        <w:jc w:val="center"/>
      </w:pPr>
      <w:r>
        <w:rPr>
          <w:noProof/>
        </w:rPr>
        <w:drawing>
          <wp:inline distT="0" distB="0" distL="0" distR="0" wp14:anchorId="1FE6A09E" wp14:editId="44A26DBC">
            <wp:extent cx="1527048" cy="2066544"/>
            <wp:effectExtent l="0" t="0" r="0" b="0"/>
            <wp:docPr id="13" name="Picture 13" descr="CAL 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2066544"/>
                    </a:xfrm>
                    <a:prstGeom prst="rect">
                      <a:avLst/>
                    </a:prstGeom>
                  </pic:spPr>
                </pic:pic>
              </a:graphicData>
            </a:graphic>
          </wp:inline>
        </w:drawing>
      </w:r>
    </w:p>
    <w:p w14:paraId="14ED217F" w14:textId="064F526C" w:rsidR="00F9197B" w:rsidRPr="00F9197B" w:rsidRDefault="00831B87" w:rsidP="00F9197B">
      <w:pPr>
        <w:ind w:left="0"/>
        <w:rPr>
          <w:rFonts w:cs="Arial"/>
          <w:i/>
        </w:rPr>
      </w:pPr>
      <w:r>
        <w:rPr>
          <w:rFonts w:eastAsia="Times New Roman" w:cs="Arial"/>
          <w:i/>
        </w:rPr>
        <w:t xml:space="preserve"> </w:t>
      </w:r>
    </w:p>
    <w:p w14:paraId="03F9E7B1" w14:textId="77777777" w:rsidR="00F9197B" w:rsidRDefault="00F9197B" w:rsidP="00F9197B">
      <w:pPr>
        <w:ind w:left="0"/>
        <w:jc w:val="center"/>
        <w:rPr>
          <w:rFonts w:cs="Arial"/>
          <w:i/>
        </w:rPr>
      </w:pPr>
      <w:r w:rsidRPr="00667909">
        <w:rPr>
          <w:rFonts w:cs="Arial"/>
          <w:i/>
        </w:rPr>
        <w:t xml:space="preserve">CAL FIRE </w:t>
      </w:r>
      <w:r>
        <w:rPr>
          <w:rFonts w:cs="Arial"/>
          <w:i/>
        </w:rPr>
        <w:t xml:space="preserve">will offer </w:t>
      </w:r>
      <w:r w:rsidRPr="00667909">
        <w:rPr>
          <w:rFonts w:cs="Arial"/>
          <w:i/>
        </w:rPr>
        <w:t>workshops</w:t>
      </w:r>
      <w:r>
        <w:rPr>
          <w:rFonts w:cs="Arial"/>
          <w:i/>
        </w:rPr>
        <w:t xml:space="preserve"> on the entire grant application and administration process for all prospective applicants. Please visit the link below for dates, times, and locations of these workshops or contact your Regional Forestry Assistance Specialist (</w:t>
      </w:r>
      <w:r w:rsidRPr="00C8631D">
        <w:rPr>
          <w:rFonts w:cs="Arial"/>
          <w:i/>
        </w:rPr>
        <w:t xml:space="preserve">Appendix </w:t>
      </w:r>
      <w:r>
        <w:rPr>
          <w:rFonts w:cs="Arial"/>
          <w:i/>
        </w:rPr>
        <w:t>G</w:t>
      </w:r>
      <w:r w:rsidRPr="006F1FAA">
        <w:rPr>
          <w:rFonts w:cs="Arial"/>
          <w:i/>
        </w:rPr>
        <w:t>)</w:t>
      </w:r>
      <w:r>
        <w:rPr>
          <w:rFonts w:cs="Arial"/>
          <w:i/>
        </w:rPr>
        <w:t xml:space="preserve"> for details.</w:t>
      </w:r>
    </w:p>
    <w:p w14:paraId="4B73E10E" w14:textId="77777777" w:rsidR="00F9197B" w:rsidRPr="00F9197B" w:rsidRDefault="00F9197B" w:rsidP="009A6539">
      <w:pPr>
        <w:jc w:val="center"/>
        <w:rPr>
          <w:rFonts w:cs="Arial"/>
        </w:rPr>
      </w:pPr>
    </w:p>
    <w:p w14:paraId="79FCC2EF" w14:textId="510688CB" w:rsidR="009A6539" w:rsidRPr="0084069E" w:rsidRDefault="009A6539" w:rsidP="009A6539">
      <w:pPr>
        <w:widowControl w:val="0"/>
        <w:ind w:left="0" w:firstLine="360"/>
        <w:jc w:val="center"/>
        <w:rPr>
          <w:rFonts w:eastAsia="Times New Roman" w:cs="Arial"/>
          <w:i/>
        </w:rPr>
      </w:pPr>
      <w:r w:rsidRPr="0084069E">
        <w:rPr>
          <w:rFonts w:eastAsia="Times New Roman" w:cs="Arial"/>
          <w:i/>
        </w:rPr>
        <w:t>CAL FIRE has recently created a list-serve</w:t>
      </w:r>
      <w:r w:rsidR="00831B87">
        <w:rPr>
          <w:rFonts w:eastAsia="Times New Roman" w:cs="Arial"/>
          <w:i/>
        </w:rPr>
        <w:t xml:space="preserve"> </w:t>
      </w:r>
      <w:r w:rsidRPr="0084069E">
        <w:rPr>
          <w:rFonts w:eastAsia="Times New Roman" w:cs="Arial"/>
          <w:i/>
        </w:rPr>
        <w:t xml:space="preserve">portal for interested members of the public to receive </w:t>
      </w:r>
      <w:r>
        <w:rPr>
          <w:rFonts w:eastAsia="Times New Roman" w:cs="Arial"/>
          <w:i/>
        </w:rPr>
        <w:t xml:space="preserve">grant program updates. </w:t>
      </w:r>
      <w:r w:rsidRPr="0084069E">
        <w:rPr>
          <w:rFonts w:eastAsia="Times New Roman" w:cs="Arial"/>
          <w:i/>
        </w:rPr>
        <w:t>Use the link provided below and look for the following “green” logo box to subscribe.</w:t>
      </w:r>
    </w:p>
    <w:p w14:paraId="49748803" w14:textId="04DE7603" w:rsidR="00CB4E27" w:rsidRDefault="00CB4E27" w:rsidP="009A6539">
      <w:pPr>
        <w:ind w:left="0"/>
        <w:outlineLvl w:val="0"/>
        <w:rPr>
          <w:rFonts w:eastAsia="Times New Roman" w:cs="Arial"/>
          <w:b/>
          <w:szCs w:val="24"/>
          <w:u w:val="single"/>
        </w:rPr>
      </w:pPr>
    </w:p>
    <w:p w14:paraId="0D49C477" w14:textId="3B6A52B9" w:rsidR="009A6539" w:rsidRPr="00625172" w:rsidRDefault="009A6539" w:rsidP="00625172">
      <w:pPr>
        <w:jc w:val="center"/>
      </w:pPr>
      <w:r w:rsidRPr="00625172">
        <w:rPr>
          <w:noProof/>
        </w:rPr>
        <w:drawing>
          <wp:inline distT="0" distB="0" distL="0" distR="0" wp14:anchorId="14A4E3D0" wp14:editId="2437D005">
            <wp:extent cx="1164590" cy="585470"/>
            <wp:effectExtent l="0" t="0" r="0" b="5080"/>
            <wp:docPr id="10" name="Picture 10" descr=" Grant Upd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4590" cy="585470"/>
                    </a:xfrm>
                    <a:prstGeom prst="rect">
                      <a:avLst/>
                    </a:prstGeom>
                    <a:noFill/>
                  </pic:spPr>
                </pic:pic>
              </a:graphicData>
            </a:graphic>
          </wp:inline>
        </w:drawing>
      </w:r>
    </w:p>
    <w:p w14:paraId="78F467C2" w14:textId="77777777" w:rsidR="009A6539" w:rsidRDefault="009A6539" w:rsidP="009A6539">
      <w:pPr>
        <w:jc w:val="center"/>
        <w:outlineLvl w:val="0"/>
        <w:rPr>
          <w:rFonts w:eastAsia="Times New Roman" w:cs="Arial"/>
          <w:b/>
          <w:szCs w:val="24"/>
          <w:u w:val="single"/>
        </w:rPr>
      </w:pPr>
    </w:p>
    <w:p w14:paraId="0081C86D" w14:textId="2F84C019" w:rsidR="00F72172" w:rsidRPr="009A6539" w:rsidRDefault="00F72172" w:rsidP="00F72172">
      <w:pPr>
        <w:ind w:left="0"/>
        <w:outlineLvl w:val="0"/>
        <w:rPr>
          <w:rFonts w:eastAsia="Times New Roman" w:cs="Arial"/>
          <w:b/>
          <w:szCs w:val="24"/>
        </w:rPr>
      </w:pPr>
    </w:p>
    <w:p w14:paraId="3E32A794" w14:textId="57414643" w:rsidR="07A037D0" w:rsidRDefault="00751253" w:rsidP="7BE83955">
      <w:pPr>
        <w:jc w:val="center"/>
        <w:rPr>
          <w:rFonts w:ascii="Verdana" w:eastAsia="Verdana" w:hAnsi="Verdana" w:cs="Verdana"/>
          <w:b/>
          <w:bCs/>
          <w:color w:val="333333"/>
          <w:sz w:val="25"/>
          <w:szCs w:val="25"/>
        </w:rPr>
      </w:pPr>
      <w:r w:rsidRPr="7BE83955">
        <w:rPr>
          <w:rStyle w:val="Strong"/>
        </w:rPr>
        <w:t>Grant programs authorized by</w:t>
      </w:r>
      <w:r w:rsidR="00C45903">
        <w:rPr>
          <w:rStyle w:val="Strong"/>
        </w:rPr>
        <w:t xml:space="preserve"> Public Resource Code </w:t>
      </w:r>
      <w:r w:rsidR="00C45903" w:rsidRPr="00C64144">
        <w:rPr>
          <w:rStyle w:val="Strong"/>
        </w:rPr>
        <w:t>§</w:t>
      </w:r>
      <w:r w:rsidR="00C45903">
        <w:rPr>
          <w:rStyle w:val="Strong"/>
        </w:rPr>
        <w:t xml:space="preserve"> 4799.05 and funded via </w:t>
      </w:r>
    </w:p>
    <w:p w14:paraId="733DC77C" w14:textId="01017789" w:rsidR="07A037D0" w:rsidRDefault="629AEA60" w:rsidP="7BE83955">
      <w:pPr>
        <w:jc w:val="center"/>
        <w:rPr>
          <w:rFonts w:ascii="Verdana" w:eastAsia="Verdana" w:hAnsi="Verdana" w:cs="Verdana"/>
          <w:b/>
          <w:bCs/>
          <w:color w:val="333333"/>
          <w:sz w:val="25"/>
          <w:szCs w:val="25"/>
        </w:rPr>
      </w:pPr>
      <w:r w:rsidRPr="7BE83955">
        <w:rPr>
          <w:rStyle w:val="Strong"/>
        </w:rPr>
        <w:t>S</w:t>
      </w:r>
      <w:r w:rsidR="07A037D0" w:rsidRPr="7BE83955">
        <w:rPr>
          <w:rFonts w:ascii="Verdana" w:eastAsia="Verdana" w:hAnsi="Verdana" w:cs="Verdana"/>
          <w:b/>
          <w:bCs/>
          <w:color w:val="333333"/>
          <w:sz w:val="25"/>
          <w:szCs w:val="25"/>
        </w:rPr>
        <w:t>enate</w:t>
      </w:r>
      <w:r w:rsidR="50D71E38" w:rsidRPr="566E14E7">
        <w:rPr>
          <w:rFonts w:ascii="Verdana" w:eastAsia="Verdana" w:hAnsi="Verdana" w:cs="Verdana"/>
          <w:b/>
          <w:bCs/>
          <w:color w:val="333333"/>
          <w:sz w:val="25"/>
          <w:szCs w:val="25"/>
        </w:rPr>
        <w:t xml:space="preserve"> </w:t>
      </w:r>
      <w:r w:rsidR="70D645E7" w:rsidRPr="566E14E7">
        <w:rPr>
          <w:rFonts w:ascii="Verdana" w:eastAsia="Verdana" w:hAnsi="Verdana" w:cs="Verdana"/>
          <w:b/>
          <w:bCs/>
          <w:color w:val="333333"/>
          <w:sz w:val="25"/>
          <w:szCs w:val="25"/>
        </w:rPr>
        <w:t>B</w:t>
      </w:r>
      <w:r w:rsidR="6F81227D" w:rsidRPr="566E14E7">
        <w:rPr>
          <w:rFonts w:ascii="Verdana" w:eastAsia="Verdana" w:hAnsi="Verdana" w:cs="Verdana"/>
          <w:b/>
          <w:bCs/>
          <w:color w:val="333333"/>
          <w:sz w:val="25"/>
          <w:szCs w:val="25"/>
        </w:rPr>
        <w:t>ill</w:t>
      </w:r>
      <w:r w:rsidR="70D645E7" w:rsidRPr="566E14E7">
        <w:rPr>
          <w:rFonts w:ascii="Verdana" w:eastAsia="Verdana" w:hAnsi="Verdana" w:cs="Verdana"/>
          <w:b/>
          <w:bCs/>
          <w:color w:val="333333"/>
          <w:sz w:val="25"/>
          <w:szCs w:val="25"/>
        </w:rPr>
        <w:t>-170 Budget Act of 2021</w:t>
      </w:r>
    </w:p>
    <w:p w14:paraId="510F2024" w14:textId="77777777" w:rsidR="00C64144" w:rsidRDefault="00C64144" w:rsidP="566E14E7">
      <w:pPr>
        <w:ind w:left="0"/>
        <w:jc w:val="center"/>
        <w:rPr>
          <w:rStyle w:val="Strong"/>
        </w:rPr>
      </w:pPr>
    </w:p>
    <w:p w14:paraId="0135E620" w14:textId="5C55579E" w:rsidR="00FE47FA" w:rsidRPr="00FE47FA" w:rsidRDefault="00FE47FA" w:rsidP="566E14E7">
      <w:pPr>
        <w:ind w:left="0"/>
        <w:jc w:val="center"/>
        <w:rPr>
          <w:rFonts w:eastAsia="Times New Roman" w:cs="Arial"/>
          <w:b/>
          <w:bCs/>
          <w:i/>
          <w:iCs/>
          <w:color w:val="FF0000"/>
          <w:sz w:val="28"/>
          <w:szCs w:val="28"/>
          <w:u w:val="single"/>
        </w:rPr>
      </w:pPr>
      <w:r w:rsidRPr="566E14E7">
        <w:rPr>
          <w:rFonts w:eastAsia="Times New Roman" w:cs="Arial"/>
          <w:b/>
          <w:bCs/>
          <w:i/>
          <w:iCs/>
          <w:color w:val="FF0000"/>
          <w:sz w:val="28"/>
          <w:szCs w:val="28"/>
          <w:u w:val="single"/>
        </w:rPr>
        <w:t xml:space="preserve">Project application period is now open between </w:t>
      </w:r>
    </w:p>
    <w:p w14:paraId="68CD82EF" w14:textId="2C471F49" w:rsidR="00FE47FA" w:rsidRDefault="00034C1D" w:rsidP="566E14E7">
      <w:pPr>
        <w:ind w:left="0"/>
        <w:jc w:val="center"/>
        <w:rPr>
          <w:rFonts w:eastAsia="Times New Roman" w:cs="Arial"/>
          <w:b/>
          <w:bCs/>
          <w:i/>
          <w:iCs/>
          <w:color w:val="FF0000"/>
          <w:sz w:val="28"/>
          <w:szCs w:val="28"/>
          <w:u w:val="single"/>
        </w:rPr>
      </w:pPr>
      <w:r>
        <w:rPr>
          <w:rFonts w:eastAsia="Times New Roman" w:cs="Arial"/>
          <w:b/>
          <w:bCs/>
          <w:i/>
          <w:iCs/>
          <w:color w:val="FF0000"/>
          <w:sz w:val="28"/>
          <w:szCs w:val="28"/>
          <w:u w:val="single"/>
        </w:rPr>
        <w:t>February</w:t>
      </w:r>
      <w:r w:rsidRPr="566E14E7">
        <w:rPr>
          <w:rFonts w:eastAsia="Times New Roman" w:cs="Arial"/>
          <w:b/>
          <w:bCs/>
          <w:i/>
          <w:iCs/>
          <w:color w:val="FF0000"/>
          <w:sz w:val="28"/>
          <w:szCs w:val="28"/>
          <w:u w:val="single"/>
        </w:rPr>
        <w:t xml:space="preserve"> </w:t>
      </w:r>
      <w:r w:rsidR="59CEC827" w:rsidRPr="566E14E7">
        <w:rPr>
          <w:rFonts w:eastAsia="Times New Roman" w:cs="Arial"/>
          <w:b/>
          <w:bCs/>
          <w:i/>
          <w:iCs/>
          <w:color w:val="FF0000"/>
          <w:sz w:val="28"/>
          <w:szCs w:val="28"/>
          <w:u w:val="single"/>
        </w:rPr>
        <w:t>1</w:t>
      </w:r>
      <w:r w:rsidR="003C14A3">
        <w:rPr>
          <w:rFonts w:eastAsia="Times New Roman" w:cs="Arial"/>
          <w:b/>
          <w:bCs/>
          <w:i/>
          <w:iCs/>
          <w:color w:val="FF0000"/>
          <w:sz w:val="28"/>
          <w:szCs w:val="28"/>
          <w:u w:val="single"/>
        </w:rPr>
        <w:t>4</w:t>
      </w:r>
      <w:r w:rsidR="59CEC827" w:rsidRPr="566E14E7">
        <w:rPr>
          <w:rFonts w:eastAsia="Times New Roman" w:cs="Arial"/>
          <w:b/>
          <w:bCs/>
          <w:i/>
          <w:iCs/>
          <w:color w:val="FF0000"/>
          <w:sz w:val="28"/>
          <w:szCs w:val="28"/>
          <w:u w:val="single"/>
        </w:rPr>
        <w:t xml:space="preserve">, 2022 and </w:t>
      </w:r>
      <w:r w:rsidR="003C14A3">
        <w:rPr>
          <w:rFonts w:eastAsia="Times New Roman" w:cs="Arial"/>
          <w:b/>
          <w:bCs/>
          <w:i/>
          <w:iCs/>
          <w:color w:val="FF0000"/>
          <w:sz w:val="28"/>
          <w:szCs w:val="28"/>
          <w:u w:val="single"/>
        </w:rPr>
        <w:t>April 1</w:t>
      </w:r>
      <w:r w:rsidR="59CEC827" w:rsidRPr="566E14E7">
        <w:rPr>
          <w:rFonts w:eastAsia="Times New Roman" w:cs="Arial"/>
          <w:b/>
          <w:bCs/>
          <w:i/>
          <w:iCs/>
          <w:color w:val="FF0000"/>
          <w:sz w:val="28"/>
          <w:szCs w:val="28"/>
          <w:u w:val="single"/>
        </w:rPr>
        <w:t>, 2022</w:t>
      </w:r>
    </w:p>
    <w:p w14:paraId="58497814" w14:textId="77777777" w:rsidR="00F05FB5" w:rsidRPr="00FE47FA" w:rsidRDefault="00F05FB5" w:rsidP="566E14E7">
      <w:pPr>
        <w:ind w:left="0"/>
        <w:jc w:val="center"/>
        <w:rPr>
          <w:rFonts w:eastAsia="Times New Roman" w:cs="Arial"/>
          <w:b/>
          <w:bCs/>
          <w:i/>
          <w:iCs/>
          <w:color w:val="FF0000"/>
          <w:sz w:val="28"/>
          <w:szCs w:val="28"/>
          <w:u w:val="single"/>
        </w:rPr>
      </w:pPr>
    </w:p>
    <w:p w14:paraId="3A365287" w14:textId="5650AC00" w:rsidR="009A6539" w:rsidRDefault="009A6539" w:rsidP="009A6539">
      <w:pPr>
        <w:ind w:left="0"/>
        <w:rPr>
          <w:rFonts w:eastAsia="Times New Roman" w:cs="Arial"/>
          <w:bCs/>
          <w:i/>
        </w:rPr>
      </w:pPr>
    </w:p>
    <w:p w14:paraId="192FC666" w14:textId="77777777" w:rsidR="009A6539" w:rsidRPr="00743186" w:rsidRDefault="009A6539" w:rsidP="0084069E">
      <w:pPr>
        <w:jc w:val="center"/>
        <w:rPr>
          <w:rFonts w:eastAsia="Times New Roman" w:cs="Arial"/>
          <w:bCs/>
          <w:i/>
        </w:rPr>
        <w:sectPr w:rsidR="009A6539" w:rsidRPr="00743186" w:rsidSect="00751253">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titlePg/>
          <w:docGrid w:linePitch="360"/>
        </w:sectPr>
      </w:pPr>
    </w:p>
    <w:sdt>
      <w:sdtPr>
        <w:rPr>
          <w:rFonts w:eastAsiaTheme="minorHAnsi" w:cstheme="minorBidi"/>
          <w:noProof w:val="0"/>
          <w:color w:val="auto"/>
          <w:sz w:val="24"/>
          <w:szCs w:val="22"/>
        </w:rPr>
        <w:id w:val="-501271847"/>
        <w:docPartObj>
          <w:docPartGallery w:val="Table of Contents"/>
          <w:docPartUnique/>
        </w:docPartObj>
      </w:sdtPr>
      <w:sdtEndPr>
        <w:rPr>
          <w:bCs/>
        </w:rPr>
      </w:sdtEndPr>
      <w:sdtContent>
        <w:p w14:paraId="7F24503F" w14:textId="7E4DEB02" w:rsidR="0066062E" w:rsidRPr="00F03C56" w:rsidRDefault="0066062E" w:rsidP="00F9197B">
          <w:pPr>
            <w:pStyle w:val="TOCHeading"/>
          </w:pPr>
          <w:r w:rsidRPr="00F03C56">
            <w:t>Contents</w:t>
          </w:r>
        </w:p>
        <w:p w14:paraId="0C0AFD14" w14:textId="73004B81" w:rsidR="00F03C56" w:rsidRPr="00935BF0" w:rsidRDefault="00F03C56" w:rsidP="00F03C56"/>
        <w:p w14:paraId="1409AB68" w14:textId="07CB7548" w:rsidR="005C617B" w:rsidRDefault="0066062E">
          <w:pPr>
            <w:pStyle w:val="TOC1"/>
            <w:rPr>
              <w:rFonts w:asciiTheme="minorHAnsi" w:eastAsiaTheme="minorEastAsia" w:hAnsiTheme="minorHAnsi" w:cstheme="minorBidi"/>
              <w:noProof/>
              <w:sz w:val="22"/>
              <w:szCs w:val="22"/>
            </w:rPr>
          </w:pPr>
          <w:r w:rsidRPr="00935BF0">
            <w:fldChar w:fldCharType="begin"/>
          </w:r>
          <w:r w:rsidRPr="00935BF0">
            <w:instrText xml:space="preserve"> TOC \o "1-3" \h \z \u </w:instrText>
          </w:r>
          <w:r w:rsidRPr="00935BF0">
            <w:fldChar w:fldCharType="separate"/>
          </w:r>
          <w:hyperlink w:anchor="_Toc94081453" w:history="1">
            <w:r w:rsidR="005C617B" w:rsidRPr="00717BD2">
              <w:rPr>
                <w:rStyle w:val="Hyperlink"/>
                <w:noProof/>
              </w:rPr>
              <w:t>Wildfire Resilience and Forestry Assistance Grant Guidelines</w:t>
            </w:r>
            <w:r w:rsidR="005C617B">
              <w:rPr>
                <w:noProof/>
                <w:webHidden/>
              </w:rPr>
              <w:tab/>
            </w:r>
            <w:r w:rsidR="005C617B">
              <w:rPr>
                <w:noProof/>
                <w:webHidden/>
              </w:rPr>
              <w:fldChar w:fldCharType="begin"/>
            </w:r>
            <w:r w:rsidR="005C617B">
              <w:rPr>
                <w:noProof/>
                <w:webHidden/>
              </w:rPr>
              <w:instrText xml:space="preserve"> PAGEREF _Toc94081453 \h </w:instrText>
            </w:r>
            <w:r w:rsidR="005C617B">
              <w:rPr>
                <w:noProof/>
                <w:webHidden/>
              </w:rPr>
            </w:r>
            <w:r w:rsidR="005C617B">
              <w:rPr>
                <w:noProof/>
                <w:webHidden/>
              </w:rPr>
              <w:fldChar w:fldCharType="separate"/>
            </w:r>
            <w:r w:rsidR="005C617B">
              <w:rPr>
                <w:noProof/>
                <w:webHidden/>
              </w:rPr>
              <w:t>1</w:t>
            </w:r>
            <w:r w:rsidR="005C617B">
              <w:rPr>
                <w:noProof/>
                <w:webHidden/>
              </w:rPr>
              <w:fldChar w:fldCharType="end"/>
            </w:r>
          </w:hyperlink>
        </w:p>
        <w:p w14:paraId="52017ECF" w14:textId="71B52741"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54" w:history="1">
            <w:r w:rsidR="005C617B" w:rsidRPr="00717BD2">
              <w:rPr>
                <w:rStyle w:val="Hyperlink"/>
                <w:noProof/>
              </w:rPr>
              <w:t>Introduction: CAL FIRE Forestry Assistance Grant Guidelines</w:t>
            </w:r>
            <w:r w:rsidR="005C617B">
              <w:rPr>
                <w:noProof/>
                <w:webHidden/>
              </w:rPr>
              <w:tab/>
            </w:r>
            <w:r w:rsidR="005C617B">
              <w:rPr>
                <w:noProof/>
                <w:webHidden/>
              </w:rPr>
              <w:fldChar w:fldCharType="begin"/>
            </w:r>
            <w:r w:rsidR="005C617B">
              <w:rPr>
                <w:noProof/>
                <w:webHidden/>
              </w:rPr>
              <w:instrText xml:space="preserve"> PAGEREF _Toc94081454 \h </w:instrText>
            </w:r>
            <w:r w:rsidR="005C617B">
              <w:rPr>
                <w:noProof/>
                <w:webHidden/>
              </w:rPr>
            </w:r>
            <w:r w:rsidR="005C617B">
              <w:rPr>
                <w:noProof/>
                <w:webHidden/>
              </w:rPr>
              <w:fldChar w:fldCharType="separate"/>
            </w:r>
            <w:r w:rsidR="005C617B">
              <w:rPr>
                <w:noProof/>
                <w:webHidden/>
              </w:rPr>
              <w:t>3</w:t>
            </w:r>
            <w:r w:rsidR="005C617B">
              <w:rPr>
                <w:noProof/>
                <w:webHidden/>
              </w:rPr>
              <w:fldChar w:fldCharType="end"/>
            </w:r>
          </w:hyperlink>
        </w:p>
        <w:p w14:paraId="1E6AB6B9" w14:textId="30F43633"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55" w:history="1">
            <w:r w:rsidR="005C617B" w:rsidRPr="00717BD2">
              <w:rPr>
                <w:rStyle w:val="Hyperlink"/>
                <w:noProof/>
              </w:rPr>
              <w:t>General Guidelines</w:t>
            </w:r>
            <w:r w:rsidR="005C617B">
              <w:rPr>
                <w:noProof/>
                <w:webHidden/>
              </w:rPr>
              <w:tab/>
            </w:r>
            <w:r w:rsidR="005C617B">
              <w:rPr>
                <w:noProof/>
                <w:webHidden/>
              </w:rPr>
              <w:fldChar w:fldCharType="begin"/>
            </w:r>
            <w:r w:rsidR="005C617B">
              <w:rPr>
                <w:noProof/>
                <w:webHidden/>
              </w:rPr>
              <w:instrText xml:space="preserve"> PAGEREF _Toc94081455 \h </w:instrText>
            </w:r>
            <w:r w:rsidR="005C617B">
              <w:rPr>
                <w:noProof/>
                <w:webHidden/>
              </w:rPr>
            </w:r>
            <w:r w:rsidR="005C617B">
              <w:rPr>
                <w:noProof/>
                <w:webHidden/>
              </w:rPr>
              <w:fldChar w:fldCharType="separate"/>
            </w:r>
            <w:r w:rsidR="005C617B">
              <w:rPr>
                <w:noProof/>
                <w:webHidden/>
              </w:rPr>
              <w:t>5</w:t>
            </w:r>
            <w:r w:rsidR="005C617B">
              <w:rPr>
                <w:noProof/>
                <w:webHidden/>
              </w:rPr>
              <w:fldChar w:fldCharType="end"/>
            </w:r>
          </w:hyperlink>
        </w:p>
        <w:p w14:paraId="7EF0A3C8" w14:textId="3F66CA5B"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56" w:history="1">
            <w:r w:rsidR="005C617B" w:rsidRPr="00717BD2">
              <w:rPr>
                <w:rStyle w:val="Hyperlink"/>
                <w:noProof/>
              </w:rPr>
              <w:t>Eligible Organizations</w:t>
            </w:r>
            <w:r w:rsidR="005C617B">
              <w:rPr>
                <w:noProof/>
                <w:webHidden/>
              </w:rPr>
              <w:tab/>
            </w:r>
            <w:r w:rsidR="005C617B">
              <w:rPr>
                <w:noProof/>
                <w:webHidden/>
              </w:rPr>
              <w:fldChar w:fldCharType="begin"/>
            </w:r>
            <w:r w:rsidR="005C617B">
              <w:rPr>
                <w:noProof/>
                <w:webHidden/>
              </w:rPr>
              <w:instrText xml:space="preserve"> PAGEREF _Toc94081456 \h </w:instrText>
            </w:r>
            <w:r w:rsidR="005C617B">
              <w:rPr>
                <w:noProof/>
                <w:webHidden/>
              </w:rPr>
            </w:r>
            <w:r w:rsidR="005C617B">
              <w:rPr>
                <w:noProof/>
                <w:webHidden/>
              </w:rPr>
              <w:fldChar w:fldCharType="separate"/>
            </w:r>
            <w:r w:rsidR="005C617B">
              <w:rPr>
                <w:noProof/>
                <w:webHidden/>
              </w:rPr>
              <w:t>5</w:t>
            </w:r>
            <w:r w:rsidR="005C617B">
              <w:rPr>
                <w:noProof/>
                <w:webHidden/>
              </w:rPr>
              <w:fldChar w:fldCharType="end"/>
            </w:r>
          </w:hyperlink>
        </w:p>
        <w:p w14:paraId="70C821EB" w14:textId="2E794FDC"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57" w:history="1">
            <w:r w:rsidR="005C617B" w:rsidRPr="00717BD2">
              <w:rPr>
                <w:rStyle w:val="Hyperlink"/>
                <w:noProof/>
              </w:rPr>
              <w:t>Application Period</w:t>
            </w:r>
            <w:r w:rsidR="005C617B">
              <w:rPr>
                <w:noProof/>
                <w:webHidden/>
              </w:rPr>
              <w:tab/>
            </w:r>
            <w:r w:rsidR="005C617B">
              <w:rPr>
                <w:noProof/>
                <w:webHidden/>
              </w:rPr>
              <w:fldChar w:fldCharType="begin"/>
            </w:r>
            <w:r w:rsidR="005C617B">
              <w:rPr>
                <w:noProof/>
                <w:webHidden/>
              </w:rPr>
              <w:instrText xml:space="preserve"> PAGEREF _Toc94081457 \h </w:instrText>
            </w:r>
            <w:r w:rsidR="005C617B">
              <w:rPr>
                <w:noProof/>
                <w:webHidden/>
              </w:rPr>
            </w:r>
            <w:r w:rsidR="005C617B">
              <w:rPr>
                <w:noProof/>
                <w:webHidden/>
              </w:rPr>
              <w:fldChar w:fldCharType="separate"/>
            </w:r>
            <w:r w:rsidR="005C617B">
              <w:rPr>
                <w:noProof/>
                <w:webHidden/>
              </w:rPr>
              <w:t>6</w:t>
            </w:r>
            <w:r w:rsidR="005C617B">
              <w:rPr>
                <w:noProof/>
                <w:webHidden/>
              </w:rPr>
              <w:fldChar w:fldCharType="end"/>
            </w:r>
          </w:hyperlink>
        </w:p>
        <w:p w14:paraId="48CA34B9" w14:textId="1AB2EE83"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58" w:history="1">
            <w:r w:rsidR="005C617B" w:rsidRPr="00717BD2">
              <w:rPr>
                <w:rStyle w:val="Hyperlink"/>
                <w:noProof/>
              </w:rPr>
              <w:t>Funding Limits</w:t>
            </w:r>
            <w:r w:rsidR="005C617B">
              <w:rPr>
                <w:noProof/>
                <w:webHidden/>
              </w:rPr>
              <w:tab/>
            </w:r>
            <w:r w:rsidR="005C617B">
              <w:rPr>
                <w:noProof/>
                <w:webHidden/>
              </w:rPr>
              <w:fldChar w:fldCharType="begin"/>
            </w:r>
            <w:r w:rsidR="005C617B">
              <w:rPr>
                <w:noProof/>
                <w:webHidden/>
              </w:rPr>
              <w:instrText xml:space="preserve"> PAGEREF _Toc94081458 \h </w:instrText>
            </w:r>
            <w:r w:rsidR="005C617B">
              <w:rPr>
                <w:noProof/>
                <w:webHidden/>
              </w:rPr>
            </w:r>
            <w:r w:rsidR="005C617B">
              <w:rPr>
                <w:noProof/>
                <w:webHidden/>
              </w:rPr>
              <w:fldChar w:fldCharType="separate"/>
            </w:r>
            <w:r w:rsidR="005C617B">
              <w:rPr>
                <w:noProof/>
                <w:webHidden/>
              </w:rPr>
              <w:t>6</w:t>
            </w:r>
            <w:r w:rsidR="005C617B">
              <w:rPr>
                <w:noProof/>
                <w:webHidden/>
              </w:rPr>
              <w:fldChar w:fldCharType="end"/>
            </w:r>
          </w:hyperlink>
        </w:p>
        <w:p w14:paraId="10557CE5" w14:textId="33FF20AB"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59" w:history="1">
            <w:r w:rsidR="005C617B" w:rsidRPr="00717BD2">
              <w:rPr>
                <w:rStyle w:val="Hyperlink"/>
                <w:noProof/>
              </w:rPr>
              <w:t>Project Timeline</w:t>
            </w:r>
            <w:r w:rsidR="005C617B">
              <w:rPr>
                <w:noProof/>
                <w:webHidden/>
              </w:rPr>
              <w:tab/>
            </w:r>
            <w:r w:rsidR="005C617B">
              <w:rPr>
                <w:noProof/>
                <w:webHidden/>
              </w:rPr>
              <w:fldChar w:fldCharType="begin"/>
            </w:r>
            <w:r w:rsidR="005C617B">
              <w:rPr>
                <w:noProof/>
                <w:webHidden/>
              </w:rPr>
              <w:instrText xml:space="preserve"> PAGEREF _Toc94081459 \h </w:instrText>
            </w:r>
            <w:r w:rsidR="005C617B">
              <w:rPr>
                <w:noProof/>
                <w:webHidden/>
              </w:rPr>
            </w:r>
            <w:r w:rsidR="005C617B">
              <w:rPr>
                <w:noProof/>
                <w:webHidden/>
              </w:rPr>
              <w:fldChar w:fldCharType="separate"/>
            </w:r>
            <w:r w:rsidR="005C617B">
              <w:rPr>
                <w:noProof/>
                <w:webHidden/>
              </w:rPr>
              <w:t>6</w:t>
            </w:r>
            <w:r w:rsidR="005C617B">
              <w:rPr>
                <w:noProof/>
                <w:webHidden/>
              </w:rPr>
              <w:fldChar w:fldCharType="end"/>
            </w:r>
          </w:hyperlink>
        </w:p>
        <w:p w14:paraId="3AA50EF2" w14:textId="018407E2"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60" w:history="1">
            <w:r w:rsidR="005C617B" w:rsidRPr="00717BD2">
              <w:rPr>
                <w:rStyle w:val="Hyperlink"/>
                <w:noProof/>
              </w:rPr>
              <w:t>Cost Share Requirement</w:t>
            </w:r>
            <w:r w:rsidR="005C617B">
              <w:rPr>
                <w:noProof/>
                <w:webHidden/>
              </w:rPr>
              <w:tab/>
            </w:r>
            <w:r w:rsidR="005C617B">
              <w:rPr>
                <w:noProof/>
                <w:webHidden/>
              </w:rPr>
              <w:fldChar w:fldCharType="begin"/>
            </w:r>
            <w:r w:rsidR="005C617B">
              <w:rPr>
                <w:noProof/>
                <w:webHidden/>
              </w:rPr>
              <w:instrText xml:space="preserve"> PAGEREF _Toc94081460 \h </w:instrText>
            </w:r>
            <w:r w:rsidR="005C617B">
              <w:rPr>
                <w:noProof/>
                <w:webHidden/>
              </w:rPr>
            </w:r>
            <w:r w:rsidR="005C617B">
              <w:rPr>
                <w:noProof/>
                <w:webHidden/>
              </w:rPr>
              <w:fldChar w:fldCharType="separate"/>
            </w:r>
            <w:r w:rsidR="005C617B">
              <w:rPr>
                <w:noProof/>
                <w:webHidden/>
              </w:rPr>
              <w:t>6</w:t>
            </w:r>
            <w:r w:rsidR="005C617B">
              <w:rPr>
                <w:noProof/>
                <w:webHidden/>
              </w:rPr>
              <w:fldChar w:fldCharType="end"/>
            </w:r>
          </w:hyperlink>
        </w:p>
        <w:p w14:paraId="693B24C4" w14:textId="4B2A7092"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61" w:history="1">
            <w:r w:rsidR="005C617B" w:rsidRPr="00717BD2">
              <w:rPr>
                <w:rStyle w:val="Hyperlink"/>
                <w:noProof/>
              </w:rPr>
              <w:t>Timing and Availability of Funds</w:t>
            </w:r>
            <w:r w:rsidR="005C617B">
              <w:rPr>
                <w:noProof/>
                <w:webHidden/>
              </w:rPr>
              <w:tab/>
            </w:r>
            <w:r w:rsidR="005C617B">
              <w:rPr>
                <w:noProof/>
                <w:webHidden/>
              </w:rPr>
              <w:fldChar w:fldCharType="begin"/>
            </w:r>
            <w:r w:rsidR="005C617B">
              <w:rPr>
                <w:noProof/>
                <w:webHidden/>
              </w:rPr>
              <w:instrText xml:space="preserve"> PAGEREF _Toc94081461 \h </w:instrText>
            </w:r>
            <w:r w:rsidR="005C617B">
              <w:rPr>
                <w:noProof/>
                <w:webHidden/>
              </w:rPr>
            </w:r>
            <w:r w:rsidR="005C617B">
              <w:rPr>
                <w:noProof/>
                <w:webHidden/>
              </w:rPr>
              <w:fldChar w:fldCharType="separate"/>
            </w:r>
            <w:r w:rsidR="005C617B">
              <w:rPr>
                <w:noProof/>
                <w:webHidden/>
              </w:rPr>
              <w:t>6</w:t>
            </w:r>
            <w:r w:rsidR="005C617B">
              <w:rPr>
                <w:noProof/>
                <w:webHidden/>
              </w:rPr>
              <w:fldChar w:fldCharType="end"/>
            </w:r>
          </w:hyperlink>
        </w:p>
        <w:p w14:paraId="1CFE5EA7" w14:textId="745A8A4A"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62" w:history="1">
            <w:r w:rsidR="005C617B" w:rsidRPr="00717BD2">
              <w:rPr>
                <w:rStyle w:val="Hyperlink"/>
                <w:noProof/>
              </w:rPr>
              <w:t>Disadvantaged and Low-Income Communities</w:t>
            </w:r>
            <w:r w:rsidR="005C617B">
              <w:rPr>
                <w:noProof/>
                <w:webHidden/>
              </w:rPr>
              <w:tab/>
            </w:r>
            <w:r w:rsidR="005C617B">
              <w:rPr>
                <w:noProof/>
                <w:webHidden/>
              </w:rPr>
              <w:fldChar w:fldCharType="begin"/>
            </w:r>
            <w:r w:rsidR="005C617B">
              <w:rPr>
                <w:noProof/>
                <w:webHidden/>
              </w:rPr>
              <w:instrText xml:space="preserve"> PAGEREF _Toc94081462 \h </w:instrText>
            </w:r>
            <w:r w:rsidR="005C617B">
              <w:rPr>
                <w:noProof/>
                <w:webHidden/>
              </w:rPr>
            </w:r>
            <w:r w:rsidR="005C617B">
              <w:rPr>
                <w:noProof/>
                <w:webHidden/>
              </w:rPr>
              <w:fldChar w:fldCharType="separate"/>
            </w:r>
            <w:r w:rsidR="005C617B">
              <w:rPr>
                <w:noProof/>
                <w:webHidden/>
              </w:rPr>
              <w:t>7</w:t>
            </w:r>
            <w:r w:rsidR="005C617B">
              <w:rPr>
                <w:noProof/>
                <w:webHidden/>
              </w:rPr>
              <w:fldChar w:fldCharType="end"/>
            </w:r>
          </w:hyperlink>
        </w:p>
        <w:p w14:paraId="6581F246" w14:textId="29E2A943"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63" w:history="1">
            <w:r w:rsidR="005C617B" w:rsidRPr="00717BD2">
              <w:rPr>
                <w:rStyle w:val="Hyperlink"/>
                <w:noProof/>
              </w:rPr>
              <w:t>Technical Assistance</w:t>
            </w:r>
            <w:r w:rsidR="005C617B">
              <w:rPr>
                <w:noProof/>
                <w:webHidden/>
              </w:rPr>
              <w:tab/>
            </w:r>
            <w:r w:rsidR="005C617B">
              <w:rPr>
                <w:noProof/>
                <w:webHidden/>
              </w:rPr>
              <w:fldChar w:fldCharType="begin"/>
            </w:r>
            <w:r w:rsidR="005C617B">
              <w:rPr>
                <w:noProof/>
                <w:webHidden/>
              </w:rPr>
              <w:instrText xml:space="preserve"> PAGEREF _Toc94081463 \h </w:instrText>
            </w:r>
            <w:r w:rsidR="005C617B">
              <w:rPr>
                <w:noProof/>
                <w:webHidden/>
              </w:rPr>
            </w:r>
            <w:r w:rsidR="005C617B">
              <w:rPr>
                <w:noProof/>
                <w:webHidden/>
              </w:rPr>
              <w:fldChar w:fldCharType="separate"/>
            </w:r>
            <w:r w:rsidR="005C617B">
              <w:rPr>
                <w:noProof/>
                <w:webHidden/>
              </w:rPr>
              <w:t>7</w:t>
            </w:r>
            <w:r w:rsidR="005C617B">
              <w:rPr>
                <w:noProof/>
                <w:webHidden/>
              </w:rPr>
              <w:fldChar w:fldCharType="end"/>
            </w:r>
          </w:hyperlink>
        </w:p>
        <w:p w14:paraId="45385DD1" w14:textId="1626D3B8"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64" w:history="1">
            <w:r w:rsidR="005C617B" w:rsidRPr="00717BD2">
              <w:rPr>
                <w:rStyle w:val="Hyperlink"/>
                <w:noProof/>
              </w:rPr>
              <w:t>General Project Eligibility Criteria</w:t>
            </w:r>
            <w:r w:rsidR="005C617B">
              <w:rPr>
                <w:noProof/>
                <w:webHidden/>
              </w:rPr>
              <w:tab/>
            </w:r>
            <w:r w:rsidR="005C617B">
              <w:rPr>
                <w:noProof/>
                <w:webHidden/>
              </w:rPr>
              <w:fldChar w:fldCharType="begin"/>
            </w:r>
            <w:r w:rsidR="005C617B">
              <w:rPr>
                <w:noProof/>
                <w:webHidden/>
              </w:rPr>
              <w:instrText xml:space="preserve"> PAGEREF _Toc94081464 \h </w:instrText>
            </w:r>
            <w:r w:rsidR="005C617B">
              <w:rPr>
                <w:noProof/>
                <w:webHidden/>
              </w:rPr>
            </w:r>
            <w:r w:rsidR="005C617B">
              <w:rPr>
                <w:noProof/>
                <w:webHidden/>
              </w:rPr>
              <w:fldChar w:fldCharType="separate"/>
            </w:r>
            <w:r w:rsidR="005C617B">
              <w:rPr>
                <w:noProof/>
                <w:webHidden/>
              </w:rPr>
              <w:t>7</w:t>
            </w:r>
            <w:r w:rsidR="005C617B">
              <w:rPr>
                <w:noProof/>
                <w:webHidden/>
              </w:rPr>
              <w:fldChar w:fldCharType="end"/>
            </w:r>
          </w:hyperlink>
        </w:p>
        <w:p w14:paraId="1E73F478" w14:textId="3860D49C"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65" w:history="1">
            <w:r w:rsidR="005C617B" w:rsidRPr="00717BD2">
              <w:rPr>
                <w:rStyle w:val="Hyperlink"/>
                <w:noProof/>
              </w:rPr>
              <w:t>Eligible and Ineligible Practices under Private Forestry Assistance Grants</w:t>
            </w:r>
            <w:r w:rsidR="005C617B">
              <w:rPr>
                <w:noProof/>
                <w:webHidden/>
              </w:rPr>
              <w:tab/>
            </w:r>
            <w:r w:rsidR="005C617B">
              <w:rPr>
                <w:noProof/>
                <w:webHidden/>
              </w:rPr>
              <w:fldChar w:fldCharType="begin"/>
            </w:r>
            <w:r w:rsidR="005C617B">
              <w:rPr>
                <w:noProof/>
                <w:webHidden/>
              </w:rPr>
              <w:instrText xml:space="preserve"> PAGEREF _Toc94081465 \h </w:instrText>
            </w:r>
            <w:r w:rsidR="005C617B">
              <w:rPr>
                <w:noProof/>
                <w:webHidden/>
              </w:rPr>
            </w:r>
            <w:r w:rsidR="005C617B">
              <w:rPr>
                <w:noProof/>
                <w:webHidden/>
              </w:rPr>
              <w:fldChar w:fldCharType="separate"/>
            </w:r>
            <w:r w:rsidR="005C617B">
              <w:rPr>
                <w:noProof/>
                <w:webHidden/>
              </w:rPr>
              <w:t>8</w:t>
            </w:r>
            <w:r w:rsidR="005C617B">
              <w:rPr>
                <w:noProof/>
                <w:webHidden/>
              </w:rPr>
              <w:fldChar w:fldCharType="end"/>
            </w:r>
          </w:hyperlink>
        </w:p>
        <w:p w14:paraId="61765564" w14:textId="0E655DEA"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66" w:history="1">
            <w:r w:rsidR="005C617B" w:rsidRPr="00717BD2">
              <w:rPr>
                <w:rStyle w:val="Hyperlink"/>
                <w:noProof/>
              </w:rPr>
              <w:t>Application Process</w:t>
            </w:r>
            <w:r w:rsidR="005C617B">
              <w:rPr>
                <w:noProof/>
                <w:webHidden/>
              </w:rPr>
              <w:tab/>
            </w:r>
            <w:r w:rsidR="005C617B">
              <w:rPr>
                <w:noProof/>
                <w:webHidden/>
              </w:rPr>
              <w:fldChar w:fldCharType="begin"/>
            </w:r>
            <w:r w:rsidR="005C617B">
              <w:rPr>
                <w:noProof/>
                <w:webHidden/>
              </w:rPr>
              <w:instrText xml:space="preserve"> PAGEREF _Toc94081466 \h </w:instrText>
            </w:r>
            <w:r w:rsidR="005C617B">
              <w:rPr>
                <w:noProof/>
                <w:webHidden/>
              </w:rPr>
            </w:r>
            <w:r w:rsidR="005C617B">
              <w:rPr>
                <w:noProof/>
                <w:webHidden/>
              </w:rPr>
              <w:fldChar w:fldCharType="separate"/>
            </w:r>
            <w:r w:rsidR="005C617B">
              <w:rPr>
                <w:noProof/>
                <w:webHidden/>
              </w:rPr>
              <w:t>10</w:t>
            </w:r>
            <w:r w:rsidR="005C617B">
              <w:rPr>
                <w:noProof/>
                <w:webHidden/>
              </w:rPr>
              <w:fldChar w:fldCharType="end"/>
            </w:r>
          </w:hyperlink>
        </w:p>
        <w:p w14:paraId="13B6C734" w14:textId="2A49E10F"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67" w:history="1">
            <w:r w:rsidR="005C617B" w:rsidRPr="00717BD2">
              <w:rPr>
                <w:rStyle w:val="Hyperlink"/>
                <w:noProof/>
              </w:rPr>
              <w:t>The Grant Review Process</w:t>
            </w:r>
            <w:r w:rsidR="005C617B">
              <w:rPr>
                <w:noProof/>
                <w:webHidden/>
              </w:rPr>
              <w:tab/>
            </w:r>
            <w:r w:rsidR="005C617B">
              <w:rPr>
                <w:noProof/>
                <w:webHidden/>
              </w:rPr>
              <w:fldChar w:fldCharType="begin"/>
            </w:r>
            <w:r w:rsidR="005C617B">
              <w:rPr>
                <w:noProof/>
                <w:webHidden/>
              </w:rPr>
              <w:instrText xml:space="preserve"> PAGEREF _Toc94081467 \h </w:instrText>
            </w:r>
            <w:r w:rsidR="005C617B">
              <w:rPr>
                <w:noProof/>
                <w:webHidden/>
              </w:rPr>
            </w:r>
            <w:r w:rsidR="005C617B">
              <w:rPr>
                <w:noProof/>
                <w:webHidden/>
              </w:rPr>
              <w:fldChar w:fldCharType="separate"/>
            </w:r>
            <w:r w:rsidR="005C617B">
              <w:rPr>
                <w:noProof/>
                <w:webHidden/>
              </w:rPr>
              <w:t>10</w:t>
            </w:r>
            <w:r w:rsidR="005C617B">
              <w:rPr>
                <w:noProof/>
                <w:webHidden/>
              </w:rPr>
              <w:fldChar w:fldCharType="end"/>
            </w:r>
          </w:hyperlink>
        </w:p>
        <w:p w14:paraId="6604E29D" w14:textId="0D34D6B5"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68" w:history="1">
            <w:r w:rsidR="005C617B" w:rsidRPr="00717BD2">
              <w:rPr>
                <w:rStyle w:val="Hyperlink"/>
                <w:noProof/>
              </w:rPr>
              <w:t>Project Application Review</w:t>
            </w:r>
            <w:r w:rsidR="005C617B">
              <w:rPr>
                <w:noProof/>
                <w:webHidden/>
              </w:rPr>
              <w:tab/>
            </w:r>
            <w:r w:rsidR="005C617B">
              <w:rPr>
                <w:noProof/>
                <w:webHidden/>
              </w:rPr>
              <w:fldChar w:fldCharType="begin"/>
            </w:r>
            <w:r w:rsidR="005C617B">
              <w:rPr>
                <w:noProof/>
                <w:webHidden/>
              </w:rPr>
              <w:instrText xml:space="preserve"> PAGEREF _Toc94081468 \h </w:instrText>
            </w:r>
            <w:r w:rsidR="005C617B">
              <w:rPr>
                <w:noProof/>
                <w:webHidden/>
              </w:rPr>
            </w:r>
            <w:r w:rsidR="005C617B">
              <w:rPr>
                <w:noProof/>
                <w:webHidden/>
              </w:rPr>
              <w:fldChar w:fldCharType="separate"/>
            </w:r>
            <w:r w:rsidR="005C617B">
              <w:rPr>
                <w:noProof/>
                <w:webHidden/>
              </w:rPr>
              <w:t>10</w:t>
            </w:r>
            <w:r w:rsidR="005C617B">
              <w:rPr>
                <w:noProof/>
                <w:webHidden/>
              </w:rPr>
              <w:fldChar w:fldCharType="end"/>
            </w:r>
          </w:hyperlink>
        </w:p>
        <w:p w14:paraId="6476A13C" w14:textId="4F0B7D42"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69" w:history="1">
            <w:r w:rsidR="005C617B" w:rsidRPr="00717BD2">
              <w:rPr>
                <w:rStyle w:val="Hyperlink"/>
                <w:noProof/>
              </w:rPr>
              <w:t>Grant Administration</w:t>
            </w:r>
            <w:r w:rsidR="005C617B">
              <w:rPr>
                <w:noProof/>
                <w:webHidden/>
              </w:rPr>
              <w:tab/>
            </w:r>
            <w:r w:rsidR="005C617B">
              <w:rPr>
                <w:noProof/>
                <w:webHidden/>
              </w:rPr>
              <w:fldChar w:fldCharType="begin"/>
            </w:r>
            <w:r w:rsidR="005C617B">
              <w:rPr>
                <w:noProof/>
                <w:webHidden/>
              </w:rPr>
              <w:instrText xml:space="preserve"> PAGEREF _Toc94081469 \h </w:instrText>
            </w:r>
            <w:r w:rsidR="005C617B">
              <w:rPr>
                <w:noProof/>
                <w:webHidden/>
              </w:rPr>
            </w:r>
            <w:r w:rsidR="005C617B">
              <w:rPr>
                <w:noProof/>
                <w:webHidden/>
              </w:rPr>
              <w:fldChar w:fldCharType="separate"/>
            </w:r>
            <w:r w:rsidR="005C617B">
              <w:rPr>
                <w:noProof/>
                <w:webHidden/>
              </w:rPr>
              <w:t>11</w:t>
            </w:r>
            <w:r w:rsidR="005C617B">
              <w:rPr>
                <w:noProof/>
                <w:webHidden/>
              </w:rPr>
              <w:fldChar w:fldCharType="end"/>
            </w:r>
          </w:hyperlink>
        </w:p>
        <w:p w14:paraId="361472D5" w14:textId="7F805461"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0" w:history="1">
            <w:r w:rsidR="005C617B" w:rsidRPr="00717BD2">
              <w:rPr>
                <w:rStyle w:val="Hyperlink"/>
                <w:noProof/>
              </w:rPr>
              <w:t>Grant Agreement Amendments</w:t>
            </w:r>
            <w:r w:rsidR="005C617B">
              <w:rPr>
                <w:noProof/>
                <w:webHidden/>
              </w:rPr>
              <w:tab/>
            </w:r>
            <w:r w:rsidR="005C617B">
              <w:rPr>
                <w:noProof/>
                <w:webHidden/>
              </w:rPr>
              <w:fldChar w:fldCharType="begin"/>
            </w:r>
            <w:r w:rsidR="005C617B">
              <w:rPr>
                <w:noProof/>
                <w:webHidden/>
              </w:rPr>
              <w:instrText xml:space="preserve"> PAGEREF _Toc94081470 \h </w:instrText>
            </w:r>
            <w:r w:rsidR="005C617B">
              <w:rPr>
                <w:noProof/>
                <w:webHidden/>
              </w:rPr>
            </w:r>
            <w:r w:rsidR="005C617B">
              <w:rPr>
                <w:noProof/>
                <w:webHidden/>
              </w:rPr>
              <w:fldChar w:fldCharType="separate"/>
            </w:r>
            <w:r w:rsidR="005C617B">
              <w:rPr>
                <w:noProof/>
                <w:webHidden/>
              </w:rPr>
              <w:t>12</w:t>
            </w:r>
            <w:r w:rsidR="005C617B">
              <w:rPr>
                <w:noProof/>
                <w:webHidden/>
              </w:rPr>
              <w:fldChar w:fldCharType="end"/>
            </w:r>
          </w:hyperlink>
        </w:p>
        <w:p w14:paraId="49862EC5" w14:textId="706B08AE"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1" w:history="1">
            <w:r w:rsidR="005C617B" w:rsidRPr="00717BD2">
              <w:rPr>
                <w:rStyle w:val="Hyperlink"/>
                <w:noProof/>
              </w:rPr>
              <w:t>Recognition of Funding Source</w:t>
            </w:r>
            <w:r w:rsidR="005C617B">
              <w:rPr>
                <w:noProof/>
                <w:webHidden/>
              </w:rPr>
              <w:tab/>
            </w:r>
            <w:r w:rsidR="005C617B">
              <w:rPr>
                <w:noProof/>
                <w:webHidden/>
              </w:rPr>
              <w:fldChar w:fldCharType="begin"/>
            </w:r>
            <w:r w:rsidR="005C617B">
              <w:rPr>
                <w:noProof/>
                <w:webHidden/>
              </w:rPr>
              <w:instrText xml:space="preserve"> PAGEREF _Toc94081471 \h </w:instrText>
            </w:r>
            <w:r w:rsidR="005C617B">
              <w:rPr>
                <w:noProof/>
                <w:webHidden/>
              </w:rPr>
            </w:r>
            <w:r w:rsidR="005C617B">
              <w:rPr>
                <w:noProof/>
                <w:webHidden/>
              </w:rPr>
              <w:fldChar w:fldCharType="separate"/>
            </w:r>
            <w:r w:rsidR="005C617B">
              <w:rPr>
                <w:noProof/>
                <w:webHidden/>
              </w:rPr>
              <w:t>12</w:t>
            </w:r>
            <w:r w:rsidR="005C617B">
              <w:rPr>
                <w:noProof/>
                <w:webHidden/>
              </w:rPr>
              <w:fldChar w:fldCharType="end"/>
            </w:r>
          </w:hyperlink>
        </w:p>
        <w:p w14:paraId="3BBD09CB" w14:textId="279EC02A"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2" w:history="1">
            <w:r w:rsidR="005C617B" w:rsidRPr="00717BD2">
              <w:rPr>
                <w:rStyle w:val="Hyperlink"/>
                <w:noProof/>
              </w:rPr>
              <w:t>Project Reporting</w:t>
            </w:r>
            <w:r w:rsidR="005C617B">
              <w:rPr>
                <w:noProof/>
                <w:webHidden/>
              </w:rPr>
              <w:tab/>
            </w:r>
            <w:r w:rsidR="005C617B">
              <w:rPr>
                <w:noProof/>
                <w:webHidden/>
              </w:rPr>
              <w:fldChar w:fldCharType="begin"/>
            </w:r>
            <w:r w:rsidR="005C617B">
              <w:rPr>
                <w:noProof/>
                <w:webHidden/>
              </w:rPr>
              <w:instrText xml:space="preserve"> PAGEREF _Toc94081472 \h </w:instrText>
            </w:r>
            <w:r w:rsidR="005C617B">
              <w:rPr>
                <w:noProof/>
                <w:webHidden/>
              </w:rPr>
            </w:r>
            <w:r w:rsidR="005C617B">
              <w:rPr>
                <w:noProof/>
                <w:webHidden/>
              </w:rPr>
              <w:fldChar w:fldCharType="separate"/>
            </w:r>
            <w:r w:rsidR="005C617B">
              <w:rPr>
                <w:noProof/>
                <w:webHidden/>
              </w:rPr>
              <w:t>12</w:t>
            </w:r>
            <w:r w:rsidR="005C617B">
              <w:rPr>
                <w:noProof/>
                <w:webHidden/>
              </w:rPr>
              <w:fldChar w:fldCharType="end"/>
            </w:r>
          </w:hyperlink>
        </w:p>
        <w:p w14:paraId="5E2D7C7F" w14:textId="4ED830DB"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3" w:history="1">
            <w:r w:rsidR="005C617B" w:rsidRPr="00717BD2">
              <w:rPr>
                <w:rStyle w:val="Hyperlink"/>
                <w:noProof/>
              </w:rPr>
              <w:t>Project Inspections</w:t>
            </w:r>
            <w:r w:rsidR="005C617B">
              <w:rPr>
                <w:noProof/>
                <w:webHidden/>
              </w:rPr>
              <w:tab/>
            </w:r>
            <w:r w:rsidR="005C617B">
              <w:rPr>
                <w:noProof/>
                <w:webHidden/>
              </w:rPr>
              <w:fldChar w:fldCharType="begin"/>
            </w:r>
            <w:r w:rsidR="005C617B">
              <w:rPr>
                <w:noProof/>
                <w:webHidden/>
              </w:rPr>
              <w:instrText xml:space="preserve"> PAGEREF _Toc94081473 \h </w:instrText>
            </w:r>
            <w:r w:rsidR="005C617B">
              <w:rPr>
                <w:noProof/>
                <w:webHidden/>
              </w:rPr>
            </w:r>
            <w:r w:rsidR="005C617B">
              <w:rPr>
                <w:noProof/>
                <w:webHidden/>
              </w:rPr>
              <w:fldChar w:fldCharType="separate"/>
            </w:r>
            <w:r w:rsidR="005C617B">
              <w:rPr>
                <w:noProof/>
                <w:webHidden/>
              </w:rPr>
              <w:t>12</w:t>
            </w:r>
            <w:r w:rsidR="005C617B">
              <w:rPr>
                <w:noProof/>
                <w:webHidden/>
              </w:rPr>
              <w:fldChar w:fldCharType="end"/>
            </w:r>
          </w:hyperlink>
        </w:p>
        <w:p w14:paraId="120E067B" w14:textId="533D62B5"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4" w:history="1">
            <w:r w:rsidR="005C617B" w:rsidRPr="00717BD2">
              <w:rPr>
                <w:rStyle w:val="Hyperlink"/>
                <w:noProof/>
              </w:rPr>
              <w:t>Grant Payments</w:t>
            </w:r>
            <w:r w:rsidR="005C617B">
              <w:rPr>
                <w:noProof/>
                <w:webHidden/>
              </w:rPr>
              <w:tab/>
            </w:r>
            <w:r w:rsidR="005C617B">
              <w:rPr>
                <w:noProof/>
                <w:webHidden/>
              </w:rPr>
              <w:fldChar w:fldCharType="begin"/>
            </w:r>
            <w:r w:rsidR="005C617B">
              <w:rPr>
                <w:noProof/>
                <w:webHidden/>
              </w:rPr>
              <w:instrText xml:space="preserve"> PAGEREF _Toc94081474 \h </w:instrText>
            </w:r>
            <w:r w:rsidR="005C617B">
              <w:rPr>
                <w:noProof/>
                <w:webHidden/>
              </w:rPr>
            </w:r>
            <w:r w:rsidR="005C617B">
              <w:rPr>
                <w:noProof/>
                <w:webHidden/>
              </w:rPr>
              <w:fldChar w:fldCharType="separate"/>
            </w:r>
            <w:r w:rsidR="005C617B">
              <w:rPr>
                <w:noProof/>
                <w:webHidden/>
              </w:rPr>
              <w:t>13</w:t>
            </w:r>
            <w:r w:rsidR="005C617B">
              <w:rPr>
                <w:noProof/>
                <w:webHidden/>
              </w:rPr>
              <w:fldChar w:fldCharType="end"/>
            </w:r>
          </w:hyperlink>
        </w:p>
        <w:p w14:paraId="3F1B5734" w14:textId="573F2733"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5" w:history="1">
            <w:r w:rsidR="005C617B" w:rsidRPr="00717BD2">
              <w:rPr>
                <w:rStyle w:val="Hyperlink"/>
                <w:noProof/>
              </w:rPr>
              <w:t>Advance Payments</w:t>
            </w:r>
            <w:r w:rsidR="005C617B">
              <w:rPr>
                <w:noProof/>
                <w:webHidden/>
              </w:rPr>
              <w:tab/>
            </w:r>
            <w:r w:rsidR="005C617B">
              <w:rPr>
                <w:noProof/>
                <w:webHidden/>
              </w:rPr>
              <w:fldChar w:fldCharType="begin"/>
            </w:r>
            <w:r w:rsidR="005C617B">
              <w:rPr>
                <w:noProof/>
                <w:webHidden/>
              </w:rPr>
              <w:instrText xml:space="preserve"> PAGEREF _Toc94081475 \h </w:instrText>
            </w:r>
            <w:r w:rsidR="005C617B">
              <w:rPr>
                <w:noProof/>
                <w:webHidden/>
              </w:rPr>
            </w:r>
            <w:r w:rsidR="005C617B">
              <w:rPr>
                <w:noProof/>
                <w:webHidden/>
              </w:rPr>
              <w:fldChar w:fldCharType="separate"/>
            </w:r>
            <w:r w:rsidR="005C617B">
              <w:rPr>
                <w:noProof/>
                <w:webHidden/>
              </w:rPr>
              <w:t>13</w:t>
            </w:r>
            <w:r w:rsidR="005C617B">
              <w:rPr>
                <w:noProof/>
                <w:webHidden/>
              </w:rPr>
              <w:fldChar w:fldCharType="end"/>
            </w:r>
          </w:hyperlink>
        </w:p>
        <w:p w14:paraId="16ED3A6A" w14:textId="3EEBB775"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6" w:history="1">
            <w:r w:rsidR="005C617B" w:rsidRPr="00717BD2">
              <w:rPr>
                <w:rStyle w:val="Hyperlink"/>
                <w:noProof/>
              </w:rPr>
              <w:t>Loss of Funding</w:t>
            </w:r>
            <w:r w:rsidR="005C617B">
              <w:rPr>
                <w:noProof/>
                <w:webHidden/>
              </w:rPr>
              <w:tab/>
            </w:r>
            <w:r w:rsidR="005C617B">
              <w:rPr>
                <w:noProof/>
                <w:webHidden/>
              </w:rPr>
              <w:fldChar w:fldCharType="begin"/>
            </w:r>
            <w:r w:rsidR="005C617B">
              <w:rPr>
                <w:noProof/>
                <w:webHidden/>
              </w:rPr>
              <w:instrText xml:space="preserve"> PAGEREF _Toc94081476 \h </w:instrText>
            </w:r>
            <w:r w:rsidR="005C617B">
              <w:rPr>
                <w:noProof/>
                <w:webHidden/>
              </w:rPr>
            </w:r>
            <w:r w:rsidR="005C617B">
              <w:rPr>
                <w:noProof/>
                <w:webHidden/>
              </w:rPr>
              <w:fldChar w:fldCharType="separate"/>
            </w:r>
            <w:r w:rsidR="005C617B">
              <w:rPr>
                <w:noProof/>
                <w:webHidden/>
              </w:rPr>
              <w:t>13</w:t>
            </w:r>
            <w:r w:rsidR="005C617B">
              <w:rPr>
                <w:noProof/>
                <w:webHidden/>
              </w:rPr>
              <w:fldChar w:fldCharType="end"/>
            </w:r>
          </w:hyperlink>
        </w:p>
        <w:p w14:paraId="25E6A3CA" w14:textId="7CD1CC8A"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7" w:history="1">
            <w:r w:rsidR="005C617B" w:rsidRPr="00717BD2">
              <w:rPr>
                <w:rStyle w:val="Hyperlink"/>
                <w:noProof/>
              </w:rPr>
              <w:t>Accounting Requirements</w:t>
            </w:r>
            <w:r w:rsidR="005C617B">
              <w:rPr>
                <w:noProof/>
                <w:webHidden/>
              </w:rPr>
              <w:tab/>
            </w:r>
            <w:r w:rsidR="005C617B">
              <w:rPr>
                <w:noProof/>
                <w:webHidden/>
              </w:rPr>
              <w:fldChar w:fldCharType="begin"/>
            </w:r>
            <w:r w:rsidR="005C617B">
              <w:rPr>
                <w:noProof/>
                <w:webHidden/>
              </w:rPr>
              <w:instrText xml:space="preserve"> PAGEREF _Toc94081477 \h </w:instrText>
            </w:r>
            <w:r w:rsidR="005C617B">
              <w:rPr>
                <w:noProof/>
                <w:webHidden/>
              </w:rPr>
            </w:r>
            <w:r w:rsidR="005C617B">
              <w:rPr>
                <w:noProof/>
                <w:webHidden/>
              </w:rPr>
              <w:fldChar w:fldCharType="separate"/>
            </w:r>
            <w:r w:rsidR="005C617B">
              <w:rPr>
                <w:noProof/>
                <w:webHidden/>
              </w:rPr>
              <w:t>14</w:t>
            </w:r>
            <w:r w:rsidR="005C617B">
              <w:rPr>
                <w:noProof/>
                <w:webHidden/>
              </w:rPr>
              <w:fldChar w:fldCharType="end"/>
            </w:r>
          </w:hyperlink>
        </w:p>
        <w:p w14:paraId="1C264777" w14:textId="066B03A9"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8" w:history="1">
            <w:r w:rsidR="005C617B" w:rsidRPr="00717BD2">
              <w:rPr>
                <w:rStyle w:val="Hyperlink"/>
                <w:noProof/>
              </w:rPr>
              <w:t>State Audit</w:t>
            </w:r>
            <w:r w:rsidR="005C617B">
              <w:rPr>
                <w:noProof/>
                <w:webHidden/>
              </w:rPr>
              <w:tab/>
            </w:r>
            <w:r w:rsidR="005C617B">
              <w:rPr>
                <w:noProof/>
                <w:webHidden/>
              </w:rPr>
              <w:fldChar w:fldCharType="begin"/>
            </w:r>
            <w:r w:rsidR="005C617B">
              <w:rPr>
                <w:noProof/>
                <w:webHidden/>
              </w:rPr>
              <w:instrText xml:space="preserve"> PAGEREF _Toc94081478 \h </w:instrText>
            </w:r>
            <w:r w:rsidR="005C617B">
              <w:rPr>
                <w:noProof/>
                <w:webHidden/>
              </w:rPr>
            </w:r>
            <w:r w:rsidR="005C617B">
              <w:rPr>
                <w:noProof/>
                <w:webHidden/>
              </w:rPr>
              <w:fldChar w:fldCharType="separate"/>
            </w:r>
            <w:r w:rsidR="005C617B">
              <w:rPr>
                <w:noProof/>
                <w:webHidden/>
              </w:rPr>
              <w:t>14</w:t>
            </w:r>
            <w:r w:rsidR="005C617B">
              <w:rPr>
                <w:noProof/>
                <w:webHidden/>
              </w:rPr>
              <w:fldChar w:fldCharType="end"/>
            </w:r>
          </w:hyperlink>
        </w:p>
        <w:p w14:paraId="039053DC" w14:textId="23843EA2"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79" w:history="1">
            <w:r w:rsidR="005C617B" w:rsidRPr="00717BD2">
              <w:rPr>
                <w:rStyle w:val="Hyperlink"/>
                <w:noProof/>
              </w:rPr>
              <w:t>Grant Suspension or Termination</w:t>
            </w:r>
            <w:r w:rsidR="005C617B">
              <w:rPr>
                <w:noProof/>
                <w:webHidden/>
              </w:rPr>
              <w:tab/>
            </w:r>
            <w:r w:rsidR="005C617B">
              <w:rPr>
                <w:noProof/>
                <w:webHidden/>
              </w:rPr>
              <w:fldChar w:fldCharType="begin"/>
            </w:r>
            <w:r w:rsidR="005C617B">
              <w:rPr>
                <w:noProof/>
                <w:webHidden/>
              </w:rPr>
              <w:instrText xml:space="preserve"> PAGEREF _Toc94081479 \h </w:instrText>
            </w:r>
            <w:r w:rsidR="005C617B">
              <w:rPr>
                <w:noProof/>
                <w:webHidden/>
              </w:rPr>
            </w:r>
            <w:r w:rsidR="005C617B">
              <w:rPr>
                <w:noProof/>
                <w:webHidden/>
              </w:rPr>
              <w:fldChar w:fldCharType="separate"/>
            </w:r>
            <w:r w:rsidR="005C617B">
              <w:rPr>
                <w:noProof/>
                <w:webHidden/>
              </w:rPr>
              <w:t>14</w:t>
            </w:r>
            <w:r w:rsidR="005C617B">
              <w:rPr>
                <w:noProof/>
                <w:webHidden/>
              </w:rPr>
              <w:fldChar w:fldCharType="end"/>
            </w:r>
          </w:hyperlink>
        </w:p>
        <w:p w14:paraId="52EDD82B" w14:textId="0EB0EFFA"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80" w:history="1">
            <w:r w:rsidR="005C617B" w:rsidRPr="00717BD2">
              <w:rPr>
                <w:rStyle w:val="Hyperlink"/>
                <w:noProof/>
              </w:rPr>
              <w:t>Repayment of Grant Funds</w:t>
            </w:r>
            <w:r w:rsidR="005C617B">
              <w:rPr>
                <w:noProof/>
                <w:webHidden/>
              </w:rPr>
              <w:tab/>
            </w:r>
            <w:r w:rsidR="005C617B">
              <w:rPr>
                <w:noProof/>
                <w:webHidden/>
              </w:rPr>
              <w:fldChar w:fldCharType="begin"/>
            </w:r>
            <w:r w:rsidR="005C617B">
              <w:rPr>
                <w:noProof/>
                <w:webHidden/>
              </w:rPr>
              <w:instrText xml:space="preserve"> PAGEREF _Toc94081480 \h </w:instrText>
            </w:r>
            <w:r w:rsidR="005C617B">
              <w:rPr>
                <w:noProof/>
                <w:webHidden/>
              </w:rPr>
            </w:r>
            <w:r w:rsidR="005C617B">
              <w:rPr>
                <w:noProof/>
                <w:webHidden/>
              </w:rPr>
              <w:fldChar w:fldCharType="separate"/>
            </w:r>
            <w:r w:rsidR="005C617B">
              <w:rPr>
                <w:noProof/>
                <w:webHidden/>
              </w:rPr>
              <w:t>14</w:t>
            </w:r>
            <w:r w:rsidR="005C617B">
              <w:rPr>
                <w:noProof/>
                <w:webHidden/>
              </w:rPr>
              <w:fldChar w:fldCharType="end"/>
            </w:r>
          </w:hyperlink>
        </w:p>
        <w:p w14:paraId="098ABAC6" w14:textId="54871F69"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81" w:history="1">
            <w:r w:rsidR="005C617B" w:rsidRPr="00717BD2">
              <w:rPr>
                <w:rStyle w:val="Hyperlink"/>
                <w:noProof/>
              </w:rPr>
              <w:t>Grant Monitoring</w:t>
            </w:r>
            <w:r w:rsidR="005C617B">
              <w:rPr>
                <w:noProof/>
                <w:webHidden/>
              </w:rPr>
              <w:tab/>
            </w:r>
            <w:r w:rsidR="005C617B">
              <w:rPr>
                <w:noProof/>
                <w:webHidden/>
              </w:rPr>
              <w:fldChar w:fldCharType="begin"/>
            </w:r>
            <w:r w:rsidR="005C617B">
              <w:rPr>
                <w:noProof/>
                <w:webHidden/>
              </w:rPr>
              <w:instrText xml:space="preserve"> PAGEREF _Toc94081481 \h </w:instrText>
            </w:r>
            <w:r w:rsidR="005C617B">
              <w:rPr>
                <w:noProof/>
                <w:webHidden/>
              </w:rPr>
            </w:r>
            <w:r w:rsidR="005C617B">
              <w:rPr>
                <w:noProof/>
                <w:webHidden/>
              </w:rPr>
              <w:fldChar w:fldCharType="separate"/>
            </w:r>
            <w:r w:rsidR="005C617B">
              <w:rPr>
                <w:noProof/>
                <w:webHidden/>
              </w:rPr>
              <w:t>15</w:t>
            </w:r>
            <w:r w:rsidR="005C617B">
              <w:rPr>
                <w:noProof/>
                <w:webHidden/>
              </w:rPr>
              <w:fldChar w:fldCharType="end"/>
            </w:r>
          </w:hyperlink>
        </w:p>
        <w:p w14:paraId="2A2BE68B" w14:textId="2A62C57A"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82" w:history="1">
            <w:r w:rsidR="005C617B" w:rsidRPr="00717BD2">
              <w:rPr>
                <w:rStyle w:val="Hyperlink"/>
                <w:noProof/>
              </w:rPr>
              <w:t>Application Scoring Criteria</w:t>
            </w:r>
            <w:r w:rsidR="005C617B">
              <w:rPr>
                <w:noProof/>
                <w:webHidden/>
              </w:rPr>
              <w:tab/>
            </w:r>
            <w:r w:rsidR="005C617B">
              <w:rPr>
                <w:noProof/>
                <w:webHidden/>
              </w:rPr>
              <w:fldChar w:fldCharType="begin"/>
            </w:r>
            <w:r w:rsidR="005C617B">
              <w:rPr>
                <w:noProof/>
                <w:webHidden/>
              </w:rPr>
              <w:instrText xml:space="preserve"> PAGEREF _Toc94081482 \h </w:instrText>
            </w:r>
            <w:r w:rsidR="005C617B">
              <w:rPr>
                <w:noProof/>
                <w:webHidden/>
              </w:rPr>
            </w:r>
            <w:r w:rsidR="005C617B">
              <w:rPr>
                <w:noProof/>
                <w:webHidden/>
              </w:rPr>
              <w:fldChar w:fldCharType="separate"/>
            </w:r>
            <w:r w:rsidR="005C617B">
              <w:rPr>
                <w:noProof/>
                <w:webHidden/>
              </w:rPr>
              <w:t>16</w:t>
            </w:r>
            <w:r w:rsidR="005C617B">
              <w:rPr>
                <w:noProof/>
                <w:webHidden/>
              </w:rPr>
              <w:fldChar w:fldCharType="end"/>
            </w:r>
          </w:hyperlink>
        </w:p>
        <w:p w14:paraId="71382734" w14:textId="5FBC10D7"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83" w:history="1">
            <w:r w:rsidR="005C617B" w:rsidRPr="00717BD2">
              <w:rPr>
                <w:rStyle w:val="Hyperlink"/>
                <w:noProof/>
              </w:rPr>
              <w:t>Appendix A –</w:t>
            </w:r>
            <w:r w:rsidR="005C617B">
              <w:rPr>
                <w:noProof/>
                <w:webHidden/>
              </w:rPr>
              <w:tab/>
            </w:r>
            <w:r w:rsidR="005C617B">
              <w:rPr>
                <w:noProof/>
                <w:webHidden/>
              </w:rPr>
              <w:fldChar w:fldCharType="begin"/>
            </w:r>
            <w:r w:rsidR="005C617B">
              <w:rPr>
                <w:noProof/>
                <w:webHidden/>
              </w:rPr>
              <w:instrText xml:space="preserve"> PAGEREF _Toc94081483 \h </w:instrText>
            </w:r>
            <w:r w:rsidR="005C617B">
              <w:rPr>
                <w:noProof/>
                <w:webHidden/>
              </w:rPr>
            </w:r>
            <w:r w:rsidR="005C617B">
              <w:rPr>
                <w:noProof/>
                <w:webHidden/>
              </w:rPr>
              <w:fldChar w:fldCharType="separate"/>
            </w:r>
            <w:r w:rsidR="005C617B">
              <w:rPr>
                <w:noProof/>
                <w:webHidden/>
              </w:rPr>
              <w:t>17</w:t>
            </w:r>
            <w:r w:rsidR="005C617B">
              <w:rPr>
                <w:noProof/>
                <w:webHidden/>
              </w:rPr>
              <w:fldChar w:fldCharType="end"/>
            </w:r>
          </w:hyperlink>
        </w:p>
        <w:p w14:paraId="1244E563" w14:textId="59DFC1CE"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84" w:history="1">
            <w:r w:rsidR="005C617B" w:rsidRPr="00717BD2">
              <w:rPr>
                <w:rStyle w:val="Hyperlink"/>
                <w:noProof/>
              </w:rPr>
              <w:t>Forestry Assistance Grant Application</w:t>
            </w:r>
            <w:r w:rsidR="005C617B">
              <w:rPr>
                <w:noProof/>
                <w:webHidden/>
              </w:rPr>
              <w:tab/>
            </w:r>
            <w:r w:rsidR="005C617B">
              <w:rPr>
                <w:noProof/>
                <w:webHidden/>
              </w:rPr>
              <w:fldChar w:fldCharType="begin"/>
            </w:r>
            <w:r w:rsidR="005C617B">
              <w:rPr>
                <w:noProof/>
                <w:webHidden/>
              </w:rPr>
              <w:instrText xml:space="preserve"> PAGEREF _Toc94081484 \h </w:instrText>
            </w:r>
            <w:r w:rsidR="005C617B">
              <w:rPr>
                <w:noProof/>
                <w:webHidden/>
              </w:rPr>
            </w:r>
            <w:r w:rsidR="005C617B">
              <w:rPr>
                <w:noProof/>
                <w:webHidden/>
              </w:rPr>
              <w:fldChar w:fldCharType="separate"/>
            </w:r>
            <w:r w:rsidR="005C617B">
              <w:rPr>
                <w:noProof/>
                <w:webHidden/>
              </w:rPr>
              <w:t>17</w:t>
            </w:r>
            <w:r w:rsidR="005C617B">
              <w:rPr>
                <w:noProof/>
                <w:webHidden/>
              </w:rPr>
              <w:fldChar w:fldCharType="end"/>
            </w:r>
          </w:hyperlink>
        </w:p>
        <w:p w14:paraId="7820C53A" w14:textId="18487452" w:rsidR="005C617B" w:rsidRDefault="008018B6">
          <w:pPr>
            <w:pStyle w:val="TOC3"/>
            <w:tabs>
              <w:tab w:val="right" w:leader="dot" w:pos="10790"/>
            </w:tabs>
            <w:rPr>
              <w:rFonts w:asciiTheme="minorHAnsi" w:eastAsiaTheme="minorEastAsia" w:hAnsiTheme="minorHAnsi" w:cstheme="minorBidi"/>
              <w:noProof/>
              <w:sz w:val="22"/>
              <w:szCs w:val="22"/>
            </w:rPr>
          </w:pPr>
          <w:hyperlink w:anchor="_Toc94081485" w:history="1">
            <w:r w:rsidR="005C617B" w:rsidRPr="00717BD2">
              <w:rPr>
                <w:rStyle w:val="Hyperlink"/>
                <w:noProof/>
              </w:rPr>
              <w:t>Online Application Process</w:t>
            </w:r>
            <w:r w:rsidR="005C617B">
              <w:rPr>
                <w:noProof/>
                <w:webHidden/>
              </w:rPr>
              <w:tab/>
            </w:r>
            <w:r w:rsidR="005C617B">
              <w:rPr>
                <w:noProof/>
                <w:webHidden/>
              </w:rPr>
              <w:fldChar w:fldCharType="begin"/>
            </w:r>
            <w:r w:rsidR="005C617B">
              <w:rPr>
                <w:noProof/>
                <w:webHidden/>
              </w:rPr>
              <w:instrText xml:space="preserve"> PAGEREF _Toc94081485 \h </w:instrText>
            </w:r>
            <w:r w:rsidR="005C617B">
              <w:rPr>
                <w:noProof/>
                <w:webHidden/>
              </w:rPr>
            </w:r>
            <w:r w:rsidR="005C617B">
              <w:rPr>
                <w:noProof/>
                <w:webHidden/>
              </w:rPr>
              <w:fldChar w:fldCharType="separate"/>
            </w:r>
            <w:r w:rsidR="005C617B">
              <w:rPr>
                <w:noProof/>
                <w:webHidden/>
              </w:rPr>
              <w:t>17</w:t>
            </w:r>
            <w:r w:rsidR="005C617B">
              <w:rPr>
                <w:noProof/>
                <w:webHidden/>
              </w:rPr>
              <w:fldChar w:fldCharType="end"/>
            </w:r>
          </w:hyperlink>
        </w:p>
        <w:p w14:paraId="1C3B401A" w14:textId="76F65625"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86" w:history="1">
            <w:r w:rsidR="005C617B" w:rsidRPr="00717BD2">
              <w:rPr>
                <w:rStyle w:val="Hyperlink"/>
                <w:noProof/>
              </w:rPr>
              <w:t>Appendix B - Eligible Costs and Sample Budget</w:t>
            </w:r>
            <w:r w:rsidR="005C617B">
              <w:rPr>
                <w:noProof/>
                <w:webHidden/>
              </w:rPr>
              <w:tab/>
            </w:r>
            <w:r w:rsidR="005C617B">
              <w:rPr>
                <w:noProof/>
                <w:webHidden/>
              </w:rPr>
              <w:fldChar w:fldCharType="begin"/>
            </w:r>
            <w:r w:rsidR="005C617B">
              <w:rPr>
                <w:noProof/>
                <w:webHidden/>
              </w:rPr>
              <w:instrText xml:space="preserve"> PAGEREF _Toc94081486 \h </w:instrText>
            </w:r>
            <w:r w:rsidR="005C617B">
              <w:rPr>
                <w:noProof/>
                <w:webHidden/>
              </w:rPr>
            </w:r>
            <w:r w:rsidR="005C617B">
              <w:rPr>
                <w:noProof/>
                <w:webHidden/>
              </w:rPr>
              <w:fldChar w:fldCharType="separate"/>
            </w:r>
            <w:r w:rsidR="005C617B">
              <w:rPr>
                <w:noProof/>
                <w:webHidden/>
              </w:rPr>
              <w:t>20</w:t>
            </w:r>
            <w:r w:rsidR="005C617B">
              <w:rPr>
                <w:noProof/>
                <w:webHidden/>
              </w:rPr>
              <w:fldChar w:fldCharType="end"/>
            </w:r>
          </w:hyperlink>
        </w:p>
        <w:p w14:paraId="2816ED01" w14:textId="319A5E94"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87" w:history="1">
            <w:r w:rsidR="005C617B" w:rsidRPr="00717BD2">
              <w:rPr>
                <w:rStyle w:val="Hyperlink"/>
                <w:noProof/>
              </w:rPr>
              <w:t>Appendix C - Required Forms</w:t>
            </w:r>
            <w:r w:rsidR="005C617B">
              <w:rPr>
                <w:noProof/>
                <w:webHidden/>
              </w:rPr>
              <w:tab/>
            </w:r>
            <w:r w:rsidR="005C617B">
              <w:rPr>
                <w:noProof/>
                <w:webHidden/>
              </w:rPr>
              <w:fldChar w:fldCharType="begin"/>
            </w:r>
            <w:r w:rsidR="005C617B">
              <w:rPr>
                <w:noProof/>
                <w:webHidden/>
              </w:rPr>
              <w:instrText xml:space="preserve"> PAGEREF _Toc94081487 \h </w:instrText>
            </w:r>
            <w:r w:rsidR="005C617B">
              <w:rPr>
                <w:noProof/>
                <w:webHidden/>
              </w:rPr>
            </w:r>
            <w:r w:rsidR="005C617B">
              <w:rPr>
                <w:noProof/>
                <w:webHidden/>
              </w:rPr>
              <w:fldChar w:fldCharType="separate"/>
            </w:r>
            <w:r w:rsidR="005C617B">
              <w:rPr>
                <w:noProof/>
                <w:webHidden/>
              </w:rPr>
              <w:t>23</w:t>
            </w:r>
            <w:r w:rsidR="005C617B">
              <w:rPr>
                <w:noProof/>
                <w:webHidden/>
              </w:rPr>
              <w:fldChar w:fldCharType="end"/>
            </w:r>
          </w:hyperlink>
        </w:p>
        <w:p w14:paraId="128F04C0" w14:textId="7AA158A9"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88" w:history="1">
            <w:r w:rsidR="005C617B" w:rsidRPr="00717BD2">
              <w:rPr>
                <w:rStyle w:val="Hyperlink"/>
                <w:noProof/>
              </w:rPr>
              <w:t>Appendix D - Explanation of Terms</w:t>
            </w:r>
            <w:r w:rsidR="005C617B">
              <w:rPr>
                <w:noProof/>
                <w:webHidden/>
              </w:rPr>
              <w:tab/>
            </w:r>
            <w:r w:rsidR="005C617B">
              <w:rPr>
                <w:noProof/>
                <w:webHidden/>
              </w:rPr>
              <w:fldChar w:fldCharType="begin"/>
            </w:r>
            <w:r w:rsidR="005C617B">
              <w:rPr>
                <w:noProof/>
                <w:webHidden/>
              </w:rPr>
              <w:instrText xml:space="preserve"> PAGEREF _Toc94081488 \h </w:instrText>
            </w:r>
            <w:r w:rsidR="005C617B">
              <w:rPr>
                <w:noProof/>
                <w:webHidden/>
              </w:rPr>
            </w:r>
            <w:r w:rsidR="005C617B">
              <w:rPr>
                <w:noProof/>
                <w:webHidden/>
              </w:rPr>
              <w:fldChar w:fldCharType="separate"/>
            </w:r>
            <w:r w:rsidR="005C617B">
              <w:rPr>
                <w:noProof/>
                <w:webHidden/>
              </w:rPr>
              <w:t>25</w:t>
            </w:r>
            <w:r w:rsidR="005C617B">
              <w:rPr>
                <w:noProof/>
                <w:webHidden/>
              </w:rPr>
              <w:fldChar w:fldCharType="end"/>
            </w:r>
          </w:hyperlink>
        </w:p>
        <w:p w14:paraId="13B5F4DF" w14:textId="395B4260"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89" w:history="1">
            <w:r w:rsidR="005C617B" w:rsidRPr="00717BD2">
              <w:rPr>
                <w:rStyle w:val="Hyperlink"/>
                <w:noProof/>
              </w:rPr>
              <w:t>Appendix E - Grantee Reporting</w:t>
            </w:r>
            <w:r w:rsidR="005C617B">
              <w:rPr>
                <w:noProof/>
                <w:webHidden/>
              </w:rPr>
              <w:tab/>
            </w:r>
            <w:r w:rsidR="005C617B">
              <w:rPr>
                <w:noProof/>
                <w:webHidden/>
              </w:rPr>
              <w:fldChar w:fldCharType="begin"/>
            </w:r>
            <w:r w:rsidR="005C617B">
              <w:rPr>
                <w:noProof/>
                <w:webHidden/>
              </w:rPr>
              <w:instrText xml:space="preserve"> PAGEREF _Toc94081489 \h </w:instrText>
            </w:r>
            <w:r w:rsidR="005C617B">
              <w:rPr>
                <w:noProof/>
                <w:webHidden/>
              </w:rPr>
            </w:r>
            <w:r w:rsidR="005C617B">
              <w:rPr>
                <w:noProof/>
                <w:webHidden/>
              </w:rPr>
              <w:fldChar w:fldCharType="separate"/>
            </w:r>
            <w:r w:rsidR="005C617B">
              <w:rPr>
                <w:noProof/>
                <w:webHidden/>
              </w:rPr>
              <w:t>28</w:t>
            </w:r>
            <w:r w:rsidR="005C617B">
              <w:rPr>
                <w:noProof/>
                <w:webHidden/>
              </w:rPr>
              <w:fldChar w:fldCharType="end"/>
            </w:r>
          </w:hyperlink>
        </w:p>
        <w:p w14:paraId="467FCE8D" w14:textId="519B9313"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90" w:history="1">
            <w:r w:rsidR="005C617B" w:rsidRPr="00717BD2">
              <w:rPr>
                <w:rStyle w:val="Hyperlink"/>
                <w:noProof/>
              </w:rPr>
              <w:t>Appendix F - CAL FIRE Forestry Assistance</w:t>
            </w:r>
            <w:r w:rsidR="005C617B">
              <w:rPr>
                <w:noProof/>
                <w:webHidden/>
              </w:rPr>
              <w:tab/>
            </w:r>
            <w:r w:rsidR="005C617B">
              <w:rPr>
                <w:noProof/>
                <w:webHidden/>
              </w:rPr>
              <w:fldChar w:fldCharType="begin"/>
            </w:r>
            <w:r w:rsidR="005C617B">
              <w:rPr>
                <w:noProof/>
                <w:webHidden/>
              </w:rPr>
              <w:instrText xml:space="preserve"> PAGEREF _Toc94081490 \h </w:instrText>
            </w:r>
            <w:r w:rsidR="005C617B">
              <w:rPr>
                <w:noProof/>
                <w:webHidden/>
              </w:rPr>
            </w:r>
            <w:r w:rsidR="005C617B">
              <w:rPr>
                <w:noProof/>
                <w:webHidden/>
              </w:rPr>
              <w:fldChar w:fldCharType="separate"/>
            </w:r>
            <w:r w:rsidR="005C617B">
              <w:rPr>
                <w:noProof/>
                <w:webHidden/>
              </w:rPr>
              <w:t>29</w:t>
            </w:r>
            <w:r w:rsidR="005C617B">
              <w:rPr>
                <w:noProof/>
                <w:webHidden/>
              </w:rPr>
              <w:fldChar w:fldCharType="end"/>
            </w:r>
          </w:hyperlink>
        </w:p>
        <w:p w14:paraId="3023D243" w14:textId="34AB6C51" w:rsidR="005C617B" w:rsidRDefault="008018B6">
          <w:pPr>
            <w:pStyle w:val="TOC2"/>
            <w:tabs>
              <w:tab w:val="right" w:leader="dot" w:pos="10790"/>
            </w:tabs>
            <w:rPr>
              <w:rFonts w:asciiTheme="minorHAnsi" w:eastAsiaTheme="minorEastAsia" w:hAnsiTheme="minorHAnsi" w:cstheme="minorBidi"/>
              <w:noProof/>
              <w:sz w:val="22"/>
              <w:szCs w:val="22"/>
            </w:rPr>
          </w:pPr>
          <w:hyperlink w:anchor="_Toc94081491" w:history="1">
            <w:r w:rsidR="005C617B" w:rsidRPr="00717BD2">
              <w:rPr>
                <w:rStyle w:val="Hyperlink"/>
                <w:noProof/>
              </w:rPr>
              <w:t>Specialist Contact list</w:t>
            </w:r>
            <w:r w:rsidR="005C617B">
              <w:rPr>
                <w:noProof/>
                <w:webHidden/>
              </w:rPr>
              <w:tab/>
            </w:r>
            <w:r w:rsidR="005C617B">
              <w:rPr>
                <w:noProof/>
                <w:webHidden/>
              </w:rPr>
              <w:fldChar w:fldCharType="begin"/>
            </w:r>
            <w:r w:rsidR="005C617B">
              <w:rPr>
                <w:noProof/>
                <w:webHidden/>
              </w:rPr>
              <w:instrText xml:space="preserve"> PAGEREF _Toc94081491 \h </w:instrText>
            </w:r>
            <w:r w:rsidR="005C617B">
              <w:rPr>
                <w:noProof/>
                <w:webHidden/>
              </w:rPr>
            </w:r>
            <w:r w:rsidR="005C617B">
              <w:rPr>
                <w:noProof/>
                <w:webHidden/>
              </w:rPr>
              <w:fldChar w:fldCharType="separate"/>
            </w:r>
            <w:r w:rsidR="005C617B">
              <w:rPr>
                <w:noProof/>
                <w:webHidden/>
              </w:rPr>
              <w:t>29</w:t>
            </w:r>
            <w:r w:rsidR="005C617B">
              <w:rPr>
                <w:noProof/>
                <w:webHidden/>
              </w:rPr>
              <w:fldChar w:fldCharType="end"/>
            </w:r>
          </w:hyperlink>
        </w:p>
        <w:p w14:paraId="40815E8A" w14:textId="5173BB97" w:rsidR="00D97A57" w:rsidRPr="00B91982" w:rsidRDefault="0066062E" w:rsidP="00452DBE">
          <w:pPr>
            <w:rPr>
              <w:b/>
              <w:bCs/>
              <w:noProof/>
            </w:rPr>
          </w:pPr>
          <w:r w:rsidRPr="00935BF0">
            <w:rPr>
              <w:bCs/>
              <w:noProof/>
            </w:rPr>
            <w:fldChar w:fldCharType="end"/>
          </w:r>
        </w:p>
      </w:sdtContent>
    </w:sdt>
    <w:p w14:paraId="1953FD17" w14:textId="77777777" w:rsidR="009F5191" w:rsidRDefault="009F5191" w:rsidP="00CB2CBB">
      <w:pPr>
        <w:pStyle w:val="Heading2"/>
      </w:pPr>
    </w:p>
    <w:p w14:paraId="2D84F0EA" w14:textId="6418752C" w:rsidR="003B39DC" w:rsidRDefault="00D97A57" w:rsidP="00CB2CBB">
      <w:pPr>
        <w:pStyle w:val="Heading2"/>
      </w:pPr>
      <w:bookmarkStart w:id="1" w:name="_Toc94081454"/>
      <w:r w:rsidRPr="005C2886">
        <w:t>I</w:t>
      </w:r>
      <w:r w:rsidR="005865BF">
        <w:t xml:space="preserve">ntroduction: CAL FIRE </w:t>
      </w:r>
      <w:r w:rsidR="005C2886" w:rsidRPr="005C2886">
        <w:t>Forestry Assistance Grant Guidelines</w:t>
      </w:r>
      <w:bookmarkEnd w:id="1"/>
    </w:p>
    <w:p w14:paraId="1F65C4CB" w14:textId="77777777" w:rsidR="005C2886" w:rsidRPr="005C2886" w:rsidRDefault="005C2886" w:rsidP="005C2886"/>
    <w:p w14:paraId="3AF028EE" w14:textId="356105C7" w:rsidR="00522D37" w:rsidRDefault="003217C7" w:rsidP="00B91982">
      <w:r>
        <w:t xml:space="preserve">This </w:t>
      </w:r>
      <w:r w:rsidR="008102D4">
        <w:t xml:space="preserve">grant </w:t>
      </w:r>
      <w:r>
        <w:t>guide</w:t>
      </w:r>
      <w:r w:rsidR="008102D4">
        <w:t>line</w:t>
      </w:r>
      <w:r>
        <w:t xml:space="preserve"> includes information for the use of funds administered by the California Department of Forestry and Fire Protection (CAL FIRE)</w:t>
      </w:r>
      <w:r w:rsidR="00331D8D">
        <w:t xml:space="preserve"> for the purpose of developing grant funded projects that address the needs of </w:t>
      </w:r>
      <w:r w:rsidR="00522D37">
        <w:t>the Governor’s Forest Management Task Force’s Wildfire and Forest Resilience Action Plan items 1.10 to 1.1</w:t>
      </w:r>
      <w:r w:rsidR="00BB4AC6">
        <w:t>4</w:t>
      </w:r>
      <w:r w:rsidR="00522D37">
        <w:t xml:space="preserve">. The Action Plan is available here. </w:t>
      </w:r>
      <w:hyperlink r:id="rId18">
        <w:r w:rsidR="00522D37" w:rsidRPr="566E14E7">
          <w:rPr>
            <w:rStyle w:val="Hyperlink"/>
          </w:rPr>
          <w:t>https://www.fire.ca.gov/media/ps4p2vck/californiawildfireandforestresilienceactionplan.pdf</w:t>
        </w:r>
      </w:hyperlink>
    </w:p>
    <w:p w14:paraId="30B472A1" w14:textId="7BE61354" w:rsidR="00900C42" w:rsidRPr="00F016A2" w:rsidRDefault="00900C42" w:rsidP="00B91982"/>
    <w:p w14:paraId="3AE52689" w14:textId="3156C243" w:rsidR="00F016A2" w:rsidRPr="00F016A2" w:rsidRDefault="00F016A2" w:rsidP="00F016A2">
      <w:pPr>
        <w:rPr>
          <w:rFonts w:cs="Arial"/>
        </w:rPr>
      </w:pPr>
      <w:r w:rsidRPr="00F016A2">
        <w:rPr>
          <w:rFonts w:cs="Arial"/>
        </w:rPr>
        <w:t xml:space="preserve">As per Public Resources Code 4799.05, the Director of CAL FIRE </w:t>
      </w:r>
      <w:r w:rsidRPr="00F016A2">
        <w:rPr>
          <w:rFonts w:cs="Arial"/>
          <w:shd w:val="clear" w:color="auto" w:fill="FFFFFF"/>
        </w:rPr>
        <w:t>may provide grants to, or enter into contracts or other cooperative agreements with, entities, including, but not limited to, private or nongovernmental entities, Native American tribes, or local, state, and federal public agencies, for the implementation and administration of projects and programs to improve forest health and reduce greenhouse gas emissions.</w:t>
      </w:r>
    </w:p>
    <w:p w14:paraId="153479AF" w14:textId="77777777" w:rsidR="00F016A2" w:rsidRDefault="00F016A2" w:rsidP="00B91982"/>
    <w:p w14:paraId="417B03A6" w14:textId="1E3CF7CE" w:rsidR="00522D37" w:rsidRDefault="00522D37" w:rsidP="00B91982">
      <w:r w:rsidRPr="00522D37">
        <w:t>The California Forest Management Task Force (Task Force) was established in 2018 to introduce a more holistic, integrated approach toward effective forest management. The Task Force’s purpose has been to develop a framework for establishing healthy and resilient forests that can withstand and adapt to wildfire, drought</w:t>
      </w:r>
      <w:r w:rsidR="008102D4">
        <w:t>,</w:t>
      </w:r>
      <w:r w:rsidRPr="00522D37">
        <w:t xml:space="preserve"> and a changing climate.</w:t>
      </w:r>
    </w:p>
    <w:p w14:paraId="062B1466" w14:textId="77777777" w:rsidR="00522D37" w:rsidRDefault="00522D37" w:rsidP="00B91982"/>
    <w:p w14:paraId="7A25C295" w14:textId="48DA9FA3" w:rsidR="00522D37" w:rsidRDefault="00522D37" w:rsidP="00B91982">
      <w:r w:rsidRPr="00522D37">
        <w:t xml:space="preserve">This Action Plan responds to that challenge </w:t>
      </w:r>
      <w:r>
        <w:t xml:space="preserve">by integrating key findings, </w:t>
      </w:r>
      <w:r w:rsidRPr="00522D37">
        <w:t>recommendations and assessments into a single coordinated and comprehensive strategy.</w:t>
      </w:r>
    </w:p>
    <w:p w14:paraId="70971CA6" w14:textId="43BF84FA" w:rsidR="00522D37" w:rsidRDefault="00522D37" w:rsidP="00B91982"/>
    <w:p w14:paraId="255D4C01" w14:textId="5D44942E" w:rsidR="00522D37" w:rsidRDefault="00522D37" w:rsidP="00B91982">
      <w:r w:rsidRPr="00522D37">
        <w:t xml:space="preserve">Significantly increasing the pace and scale of forest management across the state can only be achieved through significant contributions from small private </w:t>
      </w:r>
      <w:r>
        <w:t>forest</w:t>
      </w:r>
      <w:r w:rsidRPr="00522D37">
        <w:t>land</w:t>
      </w:r>
      <w:r>
        <w:t xml:space="preserve"> </w:t>
      </w:r>
      <w:r w:rsidRPr="00522D37">
        <w:t>owners.</w:t>
      </w:r>
    </w:p>
    <w:p w14:paraId="4AE6B9C1" w14:textId="77777777" w:rsidR="00522D37" w:rsidRDefault="00522D37" w:rsidP="00B91982"/>
    <w:p w14:paraId="2AF582DA" w14:textId="4113F80B" w:rsidR="00522D37" w:rsidRDefault="00522D37" w:rsidP="00B91982">
      <w:r>
        <w:t>To that end the following goals are set out in the Action Plan and should be strongly considered in developing a proposal for this grant opportunity</w:t>
      </w:r>
      <w:r w:rsidR="00E42F52">
        <w:t xml:space="preserve">. </w:t>
      </w:r>
      <w:r w:rsidR="000801DA">
        <w:t xml:space="preserve">The relationship between the Wildfire Resilience Block Grants and the </w:t>
      </w:r>
      <w:r w:rsidR="00B80539">
        <w:t>Action Plan Goals are summarized below each Goal.</w:t>
      </w:r>
    </w:p>
    <w:p w14:paraId="6EDF4BD7" w14:textId="77777777" w:rsidR="00522D37" w:rsidRDefault="00522D37" w:rsidP="00B91982"/>
    <w:p w14:paraId="00D91B07" w14:textId="3B819AE4" w:rsidR="00522D37" w:rsidRDefault="00522D37" w:rsidP="008C14DC">
      <w:pPr>
        <w:pStyle w:val="ListParagraph"/>
        <w:numPr>
          <w:ilvl w:val="0"/>
          <w:numId w:val="32"/>
        </w:numPr>
      </w:pPr>
      <w:r>
        <w:t xml:space="preserve">1.10 Maintain Forest Stewardship Education Program: CAL FIRE will maintain its Forest Stewardship Workshop program to help forest landowners develop management plans and implement stewardship projects. Workshop locations will be based on CAL FIRE’s fire-risk and priority landscape map and the 2019 Community Wildfire Prevention and Mitigation Report. </w:t>
      </w:r>
    </w:p>
    <w:p w14:paraId="761FE7D4" w14:textId="5D8F36CD" w:rsidR="00B80539" w:rsidRPr="005A06A9" w:rsidRDefault="007A711D" w:rsidP="008C14DC">
      <w:pPr>
        <w:pStyle w:val="ListParagraph"/>
        <w:numPr>
          <w:ilvl w:val="1"/>
          <w:numId w:val="32"/>
        </w:numPr>
        <w:rPr>
          <w:color w:val="000000" w:themeColor="text1"/>
        </w:rPr>
      </w:pPr>
      <w:r w:rsidRPr="005A06A9">
        <w:rPr>
          <w:color w:val="000000" w:themeColor="text1"/>
        </w:rPr>
        <w:t>CAL FIRE will off</w:t>
      </w:r>
      <w:r w:rsidR="006129BE" w:rsidRPr="005A06A9">
        <w:rPr>
          <w:color w:val="000000" w:themeColor="text1"/>
        </w:rPr>
        <w:t>er</w:t>
      </w:r>
      <w:r w:rsidRPr="005A06A9">
        <w:rPr>
          <w:color w:val="000000" w:themeColor="text1"/>
        </w:rPr>
        <w:t xml:space="preserve"> at least one workshop </w:t>
      </w:r>
      <w:r w:rsidR="0031370B" w:rsidRPr="005A06A9">
        <w:rPr>
          <w:color w:val="000000" w:themeColor="text1"/>
        </w:rPr>
        <w:t xml:space="preserve">to </w:t>
      </w:r>
      <w:r w:rsidR="003E2C15">
        <w:rPr>
          <w:color w:val="000000" w:themeColor="text1"/>
        </w:rPr>
        <w:t>introduce</w:t>
      </w:r>
      <w:r w:rsidR="0031370B" w:rsidRPr="005A06A9">
        <w:rPr>
          <w:color w:val="000000" w:themeColor="text1"/>
        </w:rPr>
        <w:t xml:space="preserve"> the </w:t>
      </w:r>
      <w:r w:rsidR="00B80539" w:rsidRPr="005A06A9">
        <w:rPr>
          <w:color w:val="000000" w:themeColor="text1"/>
        </w:rPr>
        <w:t>Wildfire Resilience Block Grant</w:t>
      </w:r>
      <w:r w:rsidR="0031370B" w:rsidRPr="005A06A9">
        <w:rPr>
          <w:color w:val="000000" w:themeColor="text1"/>
        </w:rPr>
        <w:t xml:space="preserve"> application process</w:t>
      </w:r>
      <w:r w:rsidR="00C23976" w:rsidRPr="005A06A9">
        <w:rPr>
          <w:color w:val="000000" w:themeColor="text1"/>
        </w:rPr>
        <w:t xml:space="preserve"> to potential applicants</w:t>
      </w:r>
      <w:r w:rsidR="0031370B" w:rsidRPr="005A06A9">
        <w:rPr>
          <w:color w:val="000000" w:themeColor="text1"/>
        </w:rPr>
        <w:t>.</w:t>
      </w:r>
      <w:r w:rsidR="00445DC3" w:rsidRPr="005A06A9">
        <w:rPr>
          <w:color w:val="000000" w:themeColor="text1"/>
        </w:rPr>
        <w:t xml:space="preserve"> Applicants should </w:t>
      </w:r>
      <w:r w:rsidR="00C23976" w:rsidRPr="005A06A9">
        <w:rPr>
          <w:color w:val="000000" w:themeColor="text1"/>
        </w:rPr>
        <w:t xml:space="preserve">also </w:t>
      </w:r>
      <w:r w:rsidR="00445DC3" w:rsidRPr="005A06A9">
        <w:rPr>
          <w:color w:val="000000" w:themeColor="text1"/>
        </w:rPr>
        <w:t xml:space="preserve">consider </w:t>
      </w:r>
      <w:r w:rsidR="00D72085" w:rsidRPr="005A06A9">
        <w:rPr>
          <w:color w:val="000000" w:themeColor="text1"/>
        </w:rPr>
        <w:t xml:space="preserve">presenting opportunities for workshops or other </w:t>
      </w:r>
      <w:r w:rsidR="00562AED" w:rsidRPr="005A06A9">
        <w:rPr>
          <w:color w:val="000000" w:themeColor="text1"/>
        </w:rPr>
        <w:t xml:space="preserve">outreach to prospective landowners </w:t>
      </w:r>
      <w:r w:rsidR="003E2C15">
        <w:rPr>
          <w:color w:val="000000" w:themeColor="text1"/>
        </w:rPr>
        <w:t xml:space="preserve">and describe these opportunities </w:t>
      </w:r>
      <w:r w:rsidR="00D72085" w:rsidRPr="005A06A9">
        <w:rPr>
          <w:color w:val="000000" w:themeColor="text1"/>
        </w:rPr>
        <w:t>in their application.</w:t>
      </w:r>
      <w:r w:rsidR="006552BC" w:rsidRPr="005A06A9">
        <w:rPr>
          <w:color w:val="000000" w:themeColor="text1"/>
        </w:rPr>
        <w:t xml:space="preserve"> </w:t>
      </w:r>
    </w:p>
    <w:p w14:paraId="6C71D363" w14:textId="6CA5D88F" w:rsidR="00522D37" w:rsidRDefault="00522D37" w:rsidP="008C14DC">
      <w:pPr>
        <w:pStyle w:val="ListParagraph"/>
        <w:numPr>
          <w:ilvl w:val="0"/>
          <w:numId w:val="32"/>
        </w:numPr>
      </w:pPr>
      <w:r>
        <w:t xml:space="preserve">1.11 Increase Technical Assistance: The state, through contracts with cooperators, will assist landowners with Forest Management Plans, Burn Plans, archeological and biological </w:t>
      </w:r>
      <w:r>
        <w:lastRenderedPageBreak/>
        <w:t xml:space="preserve">surveys, project field design, and other support from forestry and other natural resource professionals. </w:t>
      </w:r>
    </w:p>
    <w:p w14:paraId="71425576" w14:textId="77777777" w:rsidR="00026C50" w:rsidRDefault="00673DC8" w:rsidP="008C14DC">
      <w:pPr>
        <w:pStyle w:val="ListParagraph"/>
        <w:numPr>
          <w:ilvl w:val="1"/>
          <w:numId w:val="32"/>
        </w:numPr>
        <w:rPr>
          <w:color w:val="000000" w:themeColor="text1"/>
        </w:rPr>
      </w:pPr>
      <w:r w:rsidRPr="005A06A9">
        <w:rPr>
          <w:color w:val="000000" w:themeColor="text1"/>
        </w:rPr>
        <w:t>Successful applicants should describe</w:t>
      </w:r>
      <w:r w:rsidR="00E22F5D" w:rsidRPr="005A06A9">
        <w:rPr>
          <w:color w:val="000000" w:themeColor="text1"/>
        </w:rPr>
        <w:t xml:space="preserve"> the process for </w:t>
      </w:r>
      <w:r w:rsidR="00662D02" w:rsidRPr="005A06A9">
        <w:rPr>
          <w:color w:val="000000" w:themeColor="text1"/>
        </w:rPr>
        <w:t xml:space="preserve">how </w:t>
      </w:r>
      <w:r w:rsidR="00E22F5D" w:rsidRPr="005A06A9">
        <w:rPr>
          <w:color w:val="000000" w:themeColor="text1"/>
        </w:rPr>
        <w:t>Technical Assistance to landowners</w:t>
      </w:r>
      <w:r w:rsidR="00662D02" w:rsidRPr="005A06A9">
        <w:rPr>
          <w:color w:val="000000" w:themeColor="text1"/>
        </w:rPr>
        <w:t xml:space="preserve"> will be accomplished</w:t>
      </w:r>
      <w:r w:rsidR="001D6F5A" w:rsidRPr="005A06A9">
        <w:rPr>
          <w:color w:val="000000" w:themeColor="text1"/>
        </w:rPr>
        <w:t xml:space="preserve"> and describe metrics for landowner assistance succes</w:t>
      </w:r>
      <w:r w:rsidR="000659F2">
        <w:rPr>
          <w:color w:val="000000" w:themeColor="text1"/>
        </w:rPr>
        <w:t xml:space="preserve">s. </w:t>
      </w:r>
    </w:p>
    <w:p w14:paraId="3171DD03" w14:textId="7570538E" w:rsidR="00673DC8" w:rsidRPr="005A06A9" w:rsidRDefault="000659F2" w:rsidP="00026C50">
      <w:pPr>
        <w:pStyle w:val="ListParagraph"/>
        <w:ind w:left="1800"/>
        <w:rPr>
          <w:color w:val="000000" w:themeColor="text1"/>
        </w:rPr>
      </w:pPr>
      <w:r>
        <w:rPr>
          <w:color w:val="000000" w:themeColor="text1"/>
        </w:rPr>
        <w:t xml:space="preserve"> </w:t>
      </w:r>
    </w:p>
    <w:p w14:paraId="5BD69805" w14:textId="25A935FA" w:rsidR="00522D37" w:rsidRDefault="00522D37" w:rsidP="008C14DC">
      <w:pPr>
        <w:pStyle w:val="ListParagraph"/>
        <w:numPr>
          <w:ilvl w:val="0"/>
          <w:numId w:val="32"/>
        </w:numPr>
      </w:pPr>
      <w:r>
        <w:t xml:space="preserve">1.12 Improve Outreach: State agencies will partner with the Forest Landowners of California and other organizations to more efficiently target outreach efforts, guide assistance planning, and track project implementation. </w:t>
      </w:r>
    </w:p>
    <w:p w14:paraId="3E79D16D" w14:textId="2B740607" w:rsidR="00AD736E" w:rsidRPr="00D65EF8" w:rsidRDefault="00255ECA" w:rsidP="008C14DC">
      <w:pPr>
        <w:pStyle w:val="ListParagraph"/>
        <w:numPr>
          <w:ilvl w:val="1"/>
          <w:numId w:val="32"/>
        </w:numPr>
        <w:rPr>
          <w:color w:val="000000" w:themeColor="text1"/>
        </w:rPr>
      </w:pPr>
      <w:r w:rsidRPr="005A06A9">
        <w:rPr>
          <w:color w:val="000000" w:themeColor="text1"/>
        </w:rPr>
        <w:t xml:space="preserve">CAL FIRE will engage with the Forest Landowners of California </w:t>
      </w:r>
      <w:r w:rsidR="00292B1B" w:rsidRPr="005A06A9">
        <w:rPr>
          <w:color w:val="000000" w:themeColor="text1"/>
        </w:rPr>
        <w:t xml:space="preserve">to help promote the </w:t>
      </w:r>
      <w:r w:rsidR="00D5785A" w:rsidRPr="005A06A9">
        <w:rPr>
          <w:color w:val="000000" w:themeColor="text1"/>
        </w:rPr>
        <w:t>Wildfire Resilience Block Grant process</w:t>
      </w:r>
      <w:r w:rsidR="001E2F0D" w:rsidRPr="005A06A9">
        <w:rPr>
          <w:color w:val="000000" w:themeColor="text1"/>
        </w:rPr>
        <w:t xml:space="preserve"> </w:t>
      </w:r>
      <w:r w:rsidR="000A331D" w:rsidRPr="005A06A9">
        <w:rPr>
          <w:color w:val="000000" w:themeColor="text1"/>
        </w:rPr>
        <w:t>prior to awarding the successful applicants</w:t>
      </w:r>
      <w:r w:rsidR="00D5785A" w:rsidRPr="005A06A9">
        <w:rPr>
          <w:color w:val="000000" w:themeColor="text1"/>
        </w:rPr>
        <w:t xml:space="preserve">. </w:t>
      </w:r>
      <w:r w:rsidR="004F79E6" w:rsidRPr="005A06A9">
        <w:rPr>
          <w:color w:val="000000" w:themeColor="text1"/>
        </w:rPr>
        <w:t xml:space="preserve">Applicants should consider </w:t>
      </w:r>
      <w:r w:rsidR="000A331D" w:rsidRPr="005A06A9">
        <w:rPr>
          <w:color w:val="000000" w:themeColor="text1"/>
        </w:rPr>
        <w:t xml:space="preserve">in their proposal </w:t>
      </w:r>
      <w:r w:rsidR="00DE036A" w:rsidRPr="005A06A9">
        <w:rPr>
          <w:color w:val="000000" w:themeColor="text1"/>
        </w:rPr>
        <w:t xml:space="preserve">how they will engage with </w:t>
      </w:r>
      <w:r w:rsidR="000E018A">
        <w:rPr>
          <w:color w:val="000000" w:themeColor="text1"/>
        </w:rPr>
        <w:t xml:space="preserve">groups </w:t>
      </w:r>
      <w:r w:rsidR="00D65EF8">
        <w:rPr>
          <w:color w:val="000000" w:themeColor="text1"/>
        </w:rPr>
        <w:t xml:space="preserve">such as </w:t>
      </w:r>
      <w:r w:rsidR="00DE036A" w:rsidRPr="005A06A9">
        <w:rPr>
          <w:color w:val="000000" w:themeColor="text1"/>
        </w:rPr>
        <w:t xml:space="preserve">the Forest Landowners of California and other organizations </w:t>
      </w:r>
      <w:r w:rsidR="003502E7" w:rsidRPr="005A06A9">
        <w:rPr>
          <w:color w:val="000000" w:themeColor="text1"/>
        </w:rPr>
        <w:t xml:space="preserve">to promote their </w:t>
      </w:r>
      <w:r w:rsidR="007F3463" w:rsidRPr="005A06A9">
        <w:rPr>
          <w:color w:val="000000" w:themeColor="text1"/>
        </w:rPr>
        <w:t>individual program</w:t>
      </w:r>
      <w:r w:rsidR="004112CA" w:rsidRPr="005A06A9">
        <w:rPr>
          <w:color w:val="000000" w:themeColor="text1"/>
        </w:rPr>
        <w:t xml:space="preserve"> to perspective individual project applicants</w:t>
      </w:r>
      <w:r w:rsidR="007F3463" w:rsidRPr="005A06A9">
        <w:rPr>
          <w:color w:val="000000" w:themeColor="text1"/>
        </w:rPr>
        <w:t>.</w:t>
      </w:r>
    </w:p>
    <w:p w14:paraId="65495519" w14:textId="77777777" w:rsidR="00AD736E" w:rsidRDefault="00AD736E" w:rsidP="001E2F0D">
      <w:pPr>
        <w:pStyle w:val="ListParagraph"/>
        <w:ind w:left="1800"/>
      </w:pPr>
    </w:p>
    <w:p w14:paraId="17FCEEC1" w14:textId="77777777" w:rsidR="00522D37" w:rsidRPr="005A06A9" w:rsidRDefault="00522D37" w:rsidP="008C14DC">
      <w:pPr>
        <w:pStyle w:val="ListParagraph"/>
        <w:numPr>
          <w:ilvl w:val="0"/>
          <w:numId w:val="32"/>
        </w:numPr>
        <w:rPr>
          <w:color w:val="000000" w:themeColor="text1"/>
        </w:rPr>
      </w:pPr>
      <w:r>
        <w:t xml:space="preserve">1.13 Support Forest Health and Maintenance Treatments: CAL FIRE will provide funding for initial fuels </w:t>
      </w:r>
      <w:r w:rsidRPr="00724E8F">
        <w:t>treatments and follow-up maintenance with landowners contributing at least 10 percent of costs.</w:t>
      </w:r>
      <w:r>
        <w:t xml:space="preserve"> CAL FIRE will prioritize funding of NIPF projects that are included within locally coordinated forest management and post-fire restoration projects that benefit wider </w:t>
      </w:r>
      <w:r w:rsidRPr="005A06A9">
        <w:rPr>
          <w:color w:val="000000" w:themeColor="text1"/>
        </w:rPr>
        <w:t xml:space="preserve">landscapes across multiple ownership types. </w:t>
      </w:r>
    </w:p>
    <w:p w14:paraId="7B1466EC" w14:textId="407904F2" w:rsidR="0023461A" w:rsidRPr="005A06A9" w:rsidRDefault="006345C1" w:rsidP="008C14DC">
      <w:pPr>
        <w:pStyle w:val="ListParagraph"/>
        <w:numPr>
          <w:ilvl w:val="1"/>
          <w:numId w:val="32"/>
        </w:numPr>
        <w:rPr>
          <w:color w:val="000000" w:themeColor="text1"/>
        </w:rPr>
      </w:pPr>
      <w:r w:rsidRPr="005A06A9">
        <w:rPr>
          <w:color w:val="000000" w:themeColor="text1"/>
        </w:rPr>
        <w:t xml:space="preserve">Non-industrial private forestland owners are the primary target of the </w:t>
      </w:r>
      <w:r w:rsidR="00783B97" w:rsidRPr="005A06A9">
        <w:rPr>
          <w:color w:val="000000" w:themeColor="text1"/>
        </w:rPr>
        <w:t>Wildfire Resilience Block Grants</w:t>
      </w:r>
      <w:r w:rsidR="00F820A3" w:rsidRPr="005A06A9">
        <w:rPr>
          <w:color w:val="000000" w:themeColor="text1"/>
        </w:rPr>
        <w:t xml:space="preserve">. Applicants </w:t>
      </w:r>
      <w:r w:rsidR="006873A1" w:rsidRPr="005A06A9">
        <w:rPr>
          <w:color w:val="000000" w:themeColor="text1"/>
        </w:rPr>
        <w:t>should</w:t>
      </w:r>
      <w:r w:rsidR="00A47DCC" w:rsidRPr="005A06A9">
        <w:rPr>
          <w:color w:val="000000" w:themeColor="text1"/>
        </w:rPr>
        <w:t xml:space="preserve"> describe their process </w:t>
      </w:r>
      <w:r w:rsidR="00931685" w:rsidRPr="005A06A9">
        <w:rPr>
          <w:color w:val="000000" w:themeColor="text1"/>
        </w:rPr>
        <w:t xml:space="preserve">for </w:t>
      </w:r>
      <w:r w:rsidR="00726F93" w:rsidRPr="005A06A9">
        <w:rPr>
          <w:color w:val="000000" w:themeColor="text1"/>
        </w:rPr>
        <w:t>targeting NIPF</w:t>
      </w:r>
      <w:r w:rsidR="00BA4FDB" w:rsidRPr="005A06A9">
        <w:rPr>
          <w:color w:val="000000" w:themeColor="text1"/>
        </w:rPr>
        <w:t xml:space="preserve">’s </w:t>
      </w:r>
      <w:r w:rsidR="00296C81" w:rsidRPr="005A06A9">
        <w:rPr>
          <w:color w:val="000000" w:themeColor="text1"/>
        </w:rPr>
        <w:t xml:space="preserve">while achieving the goals </w:t>
      </w:r>
      <w:r w:rsidR="006873A1" w:rsidRPr="005A06A9">
        <w:rPr>
          <w:color w:val="000000" w:themeColor="text1"/>
        </w:rPr>
        <w:t xml:space="preserve">of </w:t>
      </w:r>
      <w:r w:rsidR="00EA18B8" w:rsidRPr="005A06A9">
        <w:rPr>
          <w:color w:val="000000" w:themeColor="text1"/>
        </w:rPr>
        <w:t>“coordinated forest management”</w:t>
      </w:r>
      <w:r w:rsidR="000203F1" w:rsidRPr="005A06A9">
        <w:rPr>
          <w:color w:val="000000" w:themeColor="text1"/>
        </w:rPr>
        <w:t xml:space="preserve">, or forest management that blocks smaller projects in a similar geographic location to achieve greater </w:t>
      </w:r>
      <w:r w:rsidR="009903E5" w:rsidRPr="005A06A9">
        <w:rPr>
          <w:color w:val="000000" w:themeColor="text1"/>
        </w:rPr>
        <w:t>overall forest health goals.</w:t>
      </w:r>
      <w:r w:rsidR="00EA18B8" w:rsidRPr="005A06A9">
        <w:rPr>
          <w:color w:val="000000" w:themeColor="text1"/>
        </w:rPr>
        <w:t xml:space="preserve"> </w:t>
      </w:r>
      <w:r w:rsidR="008E3E09" w:rsidRPr="005A06A9">
        <w:rPr>
          <w:color w:val="000000" w:themeColor="text1"/>
        </w:rPr>
        <w:t xml:space="preserve"> </w:t>
      </w:r>
    </w:p>
    <w:p w14:paraId="7DBF91AD" w14:textId="103B1C45" w:rsidR="00232B27" w:rsidRPr="005A06A9" w:rsidRDefault="00232B27" w:rsidP="008C14DC">
      <w:pPr>
        <w:pStyle w:val="ListParagraph"/>
        <w:numPr>
          <w:ilvl w:val="2"/>
          <w:numId w:val="32"/>
        </w:numPr>
        <w:rPr>
          <w:color w:val="000000" w:themeColor="text1"/>
        </w:rPr>
      </w:pPr>
      <w:r w:rsidRPr="005A06A9">
        <w:rPr>
          <w:color w:val="000000" w:themeColor="text1"/>
        </w:rPr>
        <w:t>While not required for the Wildfire Resilience Grant</w:t>
      </w:r>
      <w:r w:rsidR="0023462C" w:rsidRPr="005A06A9">
        <w:rPr>
          <w:color w:val="000000" w:themeColor="text1"/>
        </w:rPr>
        <w:t xml:space="preserve">s, the proportion of individual landowner projects meeting a cost-share requirement is a scoring </w:t>
      </w:r>
      <w:proofErr w:type="gramStart"/>
      <w:r w:rsidR="0023462C" w:rsidRPr="005A06A9">
        <w:rPr>
          <w:color w:val="000000" w:themeColor="text1"/>
        </w:rPr>
        <w:t>criteria</w:t>
      </w:r>
      <w:proofErr w:type="gramEnd"/>
      <w:r w:rsidR="005A06A9" w:rsidRPr="005A06A9">
        <w:rPr>
          <w:color w:val="000000" w:themeColor="text1"/>
        </w:rPr>
        <w:t>.</w:t>
      </w:r>
    </w:p>
    <w:p w14:paraId="37665398" w14:textId="1BABB945" w:rsidR="006E3F55" w:rsidRDefault="00105E25" w:rsidP="008C14DC">
      <w:pPr>
        <w:pStyle w:val="ListParagraph"/>
        <w:numPr>
          <w:ilvl w:val="1"/>
          <w:numId w:val="32"/>
        </w:numPr>
        <w:rPr>
          <w:color w:val="000000" w:themeColor="text1"/>
        </w:rPr>
      </w:pPr>
      <w:r w:rsidRPr="005A06A9">
        <w:rPr>
          <w:color w:val="000000" w:themeColor="text1"/>
        </w:rPr>
        <w:t xml:space="preserve">Applicants </w:t>
      </w:r>
      <w:r w:rsidR="002264F6" w:rsidRPr="005A06A9">
        <w:rPr>
          <w:color w:val="000000" w:themeColor="text1"/>
        </w:rPr>
        <w:t>should consider, where appropriate for their geographic region, l</w:t>
      </w:r>
      <w:r w:rsidR="00714615" w:rsidRPr="005A06A9">
        <w:rPr>
          <w:color w:val="000000" w:themeColor="text1"/>
        </w:rPr>
        <w:t>arge scale r</w:t>
      </w:r>
      <w:r w:rsidR="00A55BC4" w:rsidRPr="005A06A9">
        <w:rPr>
          <w:color w:val="000000" w:themeColor="text1"/>
        </w:rPr>
        <w:t xml:space="preserve">eforestation projects aimed at rehabilitating forestlands burned in recent </w:t>
      </w:r>
      <w:r w:rsidR="00714615" w:rsidRPr="005A06A9">
        <w:rPr>
          <w:color w:val="000000" w:themeColor="text1"/>
        </w:rPr>
        <w:t xml:space="preserve">years </w:t>
      </w:r>
      <w:r w:rsidR="00724E8F" w:rsidRPr="005A06A9">
        <w:rPr>
          <w:color w:val="000000" w:themeColor="text1"/>
        </w:rPr>
        <w:t>(Goal 1.13, 1.15 (not shown)</w:t>
      </w:r>
    </w:p>
    <w:p w14:paraId="25EF5858" w14:textId="77777777" w:rsidR="00C564CF" w:rsidRPr="005A06A9" w:rsidRDefault="00C564CF" w:rsidP="00C564CF">
      <w:pPr>
        <w:pStyle w:val="ListParagraph"/>
        <w:ind w:left="1800"/>
        <w:rPr>
          <w:color w:val="000000" w:themeColor="text1"/>
        </w:rPr>
      </w:pPr>
    </w:p>
    <w:p w14:paraId="37ACDF03" w14:textId="77777777" w:rsidR="00522D37" w:rsidRPr="00936E7F" w:rsidRDefault="00522D37" w:rsidP="008C14DC">
      <w:pPr>
        <w:pStyle w:val="ListParagraph"/>
        <w:numPr>
          <w:ilvl w:val="0"/>
          <w:numId w:val="32"/>
        </w:numPr>
        <w:rPr>
          <w:color w:val="000000" w:themeColor="text1"/>
        </w:rPr>
      </w:pPr>
      <w:r>
        <w:t xml:space="preserve">1.14 Establish Emergency Forest Restoration Teams: CAL FIRE and other state agencies will explore the potential for developing emergency forest restoration teams to assist small landowners impacted by wildfires with funding and expertise to restore their properties and </w:t>
      </w:r>
      <w:r w:rsidRPr="00936E7F">
        <w:rPr>
          <w:color w:val="000000" w:themeColor="text1"/>
        </w:rPr>
        <w:t xml:space="preserve">help prevent further damage to life, property and natural resources. This program would complement the NRCS Environmental Quality Incentives Program (EQIP) and the Emergency Forest Restoration Program (EFRP). </w:t>
      </w:r>
    </w:p>
    <w:p w14:paraId="3E1A111B" w14:textId="728E6EC6" w:rsidR="009903E5" w:rsidRPr="00936E7F" w:rsidRDefault="00DA6204" w:rsidP="008C14DC">
      <w:pPr>
        <w:pStyle w:val="ListParagraph"/>
        <w:numPr>
          <w:ilvl w:val="1"/>
          <w:numId w:val="32"/>
        </w:numPr>
        <w:rPr>
          <w:color w:val="000000" w:themeColor="text1"/>
        </w:rPr>
      </w:pPr>
      <w:r w:rsidRPr="00936E7F">
        <w:rPr>
          <w:color w:val="000000" w:themeColor="text1"/>
        </w:rPr>
        <w:t>Applicants can also focus their efforts</w:t>
      </w:r>
      <w:r w:rsidR="001C624C" w:rsidRPr="00936E7F">
        <w:rPr>
          <w:color w:val="000000" w:themeColor="text1"/>
        </w:rPr>
        <w:t xml:space="preserve"> on re-establishing burned forestlands through planting, site preparation and vegetation treatment </w:t>
      </w:r>
      <w:r w:rsidR="00145DDA" w:rsidRPr="00936E7F">
        <w:rPr>
          <w:color w:val="000000" w:themeColor="text1"/>
        </w:rPr>
        <w:t xml:space="preserve">to provide for future ecosystem services through forest restoration. </w:t>
      </w:r>
    </w:p>
    <w:p w14:paraId="4226C741" w14:textId="594B3EB1" w:rsidR="00BE7B8A" w:rsidRDefault="00BE7B8A" w:rsidP="00BE7B8A">
      <w:pPr>
        <w:ind w:left="0"/>
      </w:pPr>
    </w:p>
    <w:p w14:paraId="07720E97" w14:textId="1E886A99" w:rsidR="00751253" w:rsidRPr="00302276" w:rsidRDefault="00FB0A29" w:rsidP="00B91982">
      <w:r>
        <w:t xml:space="preserve">These grant guidelines serve as a </w:t>
      </w:r>
      <w:r w:rsidR="00D34DBF">
        <w:t>grant solicitation</w:t>
      </w:r>
      <w:r>
        <w:t xml:space="preserve">. </w:t>
      </w:r>
      <w:r w:rsidR="00D34DBF">
        <w:t>Application</w:t>
      </w:r>
      <w:r w:rsidR="00D34DBF" w:rsidRPr="00302276">
        <w:t xml:space="preserve">s </w:t>
      </w:r>
      <w:r w:rsidR="00751253" w:rsidRPr="00302276">
        <w:t>submitted must be in full compliance with all stated requirements</w:t>
      </w:r>
      <w:r w:rsidR="00A52005">
        <w:t xml:space="preserve"> to be considered for funding. </w:t>
      </w:r>
      <w:r w:rsidRPr="00FB0A29">
        <w:t>Please read these guidelines carefully.</w:t>
      </w:r>
    </w:p>
    <w:p w14:paraId="3DA66250" w14:textId="77777777" w:rsidR="00751253" w:rsidRPr="00751253" w:rsidRDefault="00751253" w:rsidP="00B91982"/>
    <w:p w14:paraId="4A4BAD80" w14:textId="10DA87E0" w:rsidR="000D0BB1" w:rsidRDefault="000D0BB1">
      <w:r>
        <w:lastRenderedPageBreak/>
        <w:t xml:space="preserve">It is important to note that </w:t>
      </w:r>
      <w:r w:rsidR="00A62D30">
        <w:t>applications will be treated in accordance with the Public Records Act requirements and that certain information, subject to those requirement</w:t>
      </w:r>
      <w:r w:rsidR="00F12B71">
        <w:t>s</w:t>
      </w:r>
      <w:r w:rsidR="00A62D30">
        <w:t xml:space="preserve">, may be publicly disclosed. Additionally, </w:t>
      </w:r>
      <w:r>
        <w:t xml:space="preserve">some project information reported by applicants will be made available on the CAL FIRE and/or </w:t>
      </w:r>
      <w:r w:rsidR="00C164B6">
        <w:t xml:space="preserve">California </w:t>
      </w:r>
      <w:r w:rsidR="00A36889">
        <w:t>Natural</w:t>
      </w:r>
      <w:r w:rsidR="00C164B6">
        <w:t xml:space="preserve"> Resources Agency </w:t>
      </w:r>
      <w:r w:rsidR="00A52005">
        <w:t xml:space="preserve">website(s). </w:t>
      </w:r>
      <w:r>
        <w:t xml:space="preserve">This information includes, but may not be limited to, the amount of funding that is being spent on projects </w:t>
      </w:r>
      <w:r w:rsidR="00FF105C">
        <w:t xml:space="preserve">within and </w:t>
      </w:r>
      <w:r>
        <w:t>benefit</w:t>
      </w:r>
      <w:r w:rsidR="00FF105C">
        <w:t>ing</w:t>
      </w:r>
      <w:r>
        <w:t xml:space="preserve"> disadvantaged </w:t>
      </w:r>
      <w:r w:rsidR="00B63108">
        <w:t xml:space="preserve">and </w:t>
      </w:r>
      <w:r w:rsidR="009E717D">
        <w:t>low-income</w:t>
      </w:r>
      <w:r w:rsidR="00B63108">
        <w:t xml:space="preserve"> </w:t>
      </w:r>
      <w:r>
        <w:t>communities</w:t>
      </w:r>
      <w:r w:rsidR="00A52005">
        <w:t>,</w:t>
      </w:r>
      <w:r>
        <w:t xml:space="preserve"> and maps that show the locations of</w:t>
      </w:r>
      <w:r w:rsidR="0048240F">
        <w:t xml:space="preserve"> projects within</w:t>
      </w:r>
      <w:r>
        <w:t xml:space="preserve"> these communities</w:t>
      </w:r>
      <w:r w:rsidR="3233F5F8">
        <w:t xml:space="preserve">. </w:t>
      </w:r>
    </w:p>
    <w:p w14:paraId="3531CB6B" w14:textId="5255999E" w:rsidR="009E717D" w:rsidRDefault="009E717D"/>
    <w:p w14:paraId="6BFB5793" w14:textId="77777777" w:rsidR="00051C0F" w:rsidRDefault="009E717D">
      <w:pPr>
        <w:rPr>
          <w:rFonts w:cs="Arial"/>
          <w:color w:val="333333"/>
          <w:shd w:val="clear" w:color="auto" w:fill="FFFFFF"/>
        </w:rPr>
      </w:pPr>
      <w:r>
        <w:rPr>
          <w:rFonts w:cs="Arial"/>
          <w:color w:val="333333"/>
          <w:shd w:val="clear" w:color="auto" w:fill="FFFFFF"/>
        </w:rPr>
        <w:t>While expenditure in disa</w:t>
      </w:r>
      <w:r w:rsidR="005B2DE4">
        <w:rPr>
          <w:rFonts w:cs="Arial"/>
          <w:color w:val="333333"/>
          <w:shd w:val="clear" w:color="auto" w:fill="FFFFFF"/>
        </w:rPr>
        <w:t xml:space="preserve">dvantaged communities and </w:t>
      </w:r>
      <w:proofErr w:type="gramStart"/>
      <w:r w:rsidR="005B2DE4">
        <w:rPr>
          <w:rFonts w:cs="Arial"/>
          <w:color w:val="333333"/>
          <w:shd w:val="clear" w:color="auto" w:fill="FFFFFF"/>
        </w:rPr>
        <w:t>low income</w:t>
      </w:r>
      <w:proofErr w:type="gramEnd"/>
      <w:r w:rsidR="005B2DE4">
        <w:rPr>
          <w:rFonts w:cs="Arial"/>
          <w:color w:val="333333"/>
          <w:shd w:val="clear" w:color="auto" w:fill="FFFFFF"/>
        </w:rPr>
        <w:t xml:space="preserve"> communities are distributed across programs, the goal of all monies allocated </w:t>
      </w:r>
      <w:r w:rsidR="00051C0F">
        <w:rPr>
          <w:rFonts w:cs="Arial"/>
          <w:color w:val="333333"/>
          <w:shd w:val="clear" w:color="auto" w:fill="FFFFFF"/>
        </w:rPr>
        <w:t>from the Greenhouse Gas Reduction Fund meet the following in total:</w:t>
      </w:r>
    </w:p>
    <w:p w14:paraId="686EBD97" w14:textId="77777777" w:rsidR="00051C0F" w:rsidRDefault="00051C0F">
      <w:pPr>
        <w:rPr>
          <w:rFonts w:cs="Arial"/>
          <w:color w:val="333333"/>
          <w:shd w:val="clear" w:color="auto" w:fill="FFFFFF"/>
        </w:rPr>
      </w:pPr>
    </w:p>
    <w:p w14:paraId="38F322C2" w14:textId="7B6C3F57" w:rsidR="009E717D" w:rsidRPr="00051C0F" w:rsidRDefault="009E717D">
      <w:pPr>
        <w:rPr>
          <w:rFonts w:cs="Arial"/>
          <w:i/>
          <w:iCs/>
        </w:rPr>
      </w:pPr>
      <w:r w:rsidRPr="00051C0F">
        <w:rPr>
          <w:rFonts w:cs="Arial"/>
          <w:i/>
          <w:iCs/>
          <w:color w:val="333333"/>
          <w:shd w:val="clear" w:color="auto" w:fill="FFFFFF"/>
        </w:rPr>
        <w:t>In 2012, the Legislature passed Senate Bill 535 (de Leon), directing that 25 percent of the proceeds from the Greenhouse Gas Reduction Fund go to projects that provide a benefit to disadvantaged communities.  The legislation gave CalEPA responsibility for identifying those communities.  In 2016, the Legislature passed AB 1550 (Gomez), which now requires that 25 percent of proceeds from the fund be spent on projects located in disadvantaged communities.</w:t>
      </w:r>
    </w:p>
    <w:p w14:paraId="09D5E80B" w14:textId="59BD0193" w:rsidR="0E9FA252" w:rsidRDefault="0E9FA252" w:rsidP="00E924A5">
      <w:pPr>
        <w:ind w:left="0"/>
        <w:rPr>
          <w:rFonts w:eastAsia="Arial" w:cs="Arial"/>
          <w:color w:val="000000" w:themeColor="text1"/>
          <w:szCs w:val="24"/>
        </w:rPr>
      </w:pPr>
    </w:p>
    <w:p w14:paraId="0457244D" w14:textId="11FE6206" w:rsidR="0E9FA252" w:rsidRDefault="0E9FA252" w:rsidP="00221B8B">
      <w:r w:rsidRPr="566E14E7">
        <w:rPr>
          <w:rFonts w:eastAsia="Arial" w:cs="Arial"/>
          <w:szCs w:val="24"/>
        </w:rPr>
        <w:t xml:space="preserve">For locating </w:t>
      </w:r>
      <w:r w:rsidR="00221B8B">
        <w:rPr>
          <w:rFonts w:eastAsia="Arial" w:cs="Arial"/>
          <w:szCs w:val="24"/>
        </w:rPr>
        <w:t>disadvantaged and low</w:t>
      </w:r>
      <w:r w:rsidR="00E924A5">
        <w:rPr>
          <w:rFonts w:eastAsia="Arial" w:cs="Arial"/>
          <w:szCs w:val="24"/>
        </w:rPr>
        <w:t>-</w:t>
      </w:r>
      <w:r w:rsidR="00221B8B">
        <w:rPr>
          <w:rFonts w:eastAsia="Arial" w:cs="Arial"/>
          <w:szCs w:val="24"/>
        </w:rPr>
        <w:t xml:space="preserve">income communities, please use the following on-line tool: </w:t>
      </w:r>
    </w:p>
    <w:p w14:paraId="2E233E90" w14:textId="77777777" w:rsidR="00E7157E" w:rsidRDefault="008018B6" w:rsidP="00E7157E">
      <w:pPr>
        <w:rPr>
          <w:rFonts w:ascii="Calibri" w:hAnsi="Calibri"/>
          <w:sz w:val="22"/>
        </w:rPr>
      </w:pPr>
      <w:hyperlink r:id="rId19" w:history="1">
        <w:r w:rsidR="00E7157E">
          <w:rPr>
            <w:rStyle w:val="Hyperlink"/>
          </w:rPr>
          <w:t>https://oehha.maps.arcgis.com/apps/instant/minimalist/index.html?appid=b2a617f0e8984f3b96d8156bf968a36d</w:t>
        </w:r>
      </w:hyperlink>
    </w:p>
    <w:p w14:paraId="121FE154" w14:textId="0FA4A356" w:rsidR="566E14E7" w:rsidRDefault="566E14E7" w:rsidP="566E14E7">
      <w:pPr>
        <w:rPr>
          <w:rFonts w:eastAsia="Calibri"/>
          <w:szCs w:val="24"/>
        </w:rPr>
      </w:pPr>
    </w:p>
    <w:p w14:paraId="43D7CA8E" w14:textId="68DDC117" w:rsidR="00D97A57" w:rsidRPr="001B4FC5" w:rsidRDefault="00D97A57" w:rsidP="00CB2CBB">
      <w:pPr>
        <w:pStyle w:val="Heading2"/>
      </w:pPr>
      <w:bookmarkStart w:id="2" w:name="_Toc94081455"/>
      <w:r w:rsidRPr="0084069E">
        <w:t>G</w:t>
      </w:r>
      <w:r w:rsidR="001B4FC5">
        <w:t>eneral Guidelines</w:t>
      </w:r>
      <w:bookmarkEnd w:id="2"/>
    </w:p>
    <w:p w14:paraId="53ADAA9C" w14:textId="726E2980" w:rsidR="00D97A57" w:rsidRPr="006770FC" w:rsidRDefault="006770FC" w:rsidP="00D97A57">
      <w:pPr>
        <w:rPr>
          <w:rFonts w:eastAsia="Times New Roman" w:cs="Arial"/>
          <w:szCs w:val="24"/>
        </w:rPr>
      </w:pPr>
      <w:r w:rsidRPr="005907A4">
        <w:rPr>
          <w:rFonts w:eastAsia="Times New Roman" w:cs="Arial"/>
          <w:szCs w:val="24"/>
        </w:rPr>
        <w:t xml:space="preserve">The purpose of the </w:t>
      </w:r>
      <w:r w:rsidR="00AF47DF">
        <w:rPr>
          <w:rFonts w:eastAsia="Times New Roman" w:cs="Arial"/>
          <w:szCs w:val="24"/>
        </w:rPr>
        <w:t>grant solicitation</w:t>
      </w:r>
      <w:r w:rsidRPr="005907A4">
        <w:rPr>
          <w:rFonts w:eastAsia="Times New Roman" w:cs="Arial"/>
          <w:szCs w:val="24"/>
        </w:rPr>
        <w:t xml:space="preserve"> is to meet </w:t>
      </w:r>
      <w:r w:rsidR="004B3772">
        <w:rPr>
          <w:rFonts w:eastAsia="Times New Roman" w:cs="Arial"/>
          <w:szCs w:val="24"/>
        </w:rPr>
        <w:t xml:space="preserve">Wildfire and Forest Resilience Task Force Action Plan </w:t>
      </w:r>
      <w:r w:rsidRPr="005907A4">
        <w:rPr>
          <w:rFonts w:eastAsia="Times New Roman" w:cs="Arial"/>
          <w:szCs w:val="24"/>
        </w:rPr>
        <w:t xml:space="preserve">goals through allowing a prospective grantee the ability to provide a program of financial and technical forestry assistance to nonindustrial forest landowners, where the grantee, as </w:t>
      </w:r>
      <w:r w:rsidR="00D34DBF">
        <w:rPr>
          <w:rFonts w:eastAsia="Times New Roman" w:cs="Arial"/>
          <w:szCs w:val="24"/>
        </w:rPr>
        <w:t xml:space="preserve">the </w:t>
      </w:r>
      <w:r w:rsidRPr="005907A4">
        <w:rPr>
          <w:rFonts w:eastAsia="Times New Roman" w:cs="Arial"/>
          <w:szCs w:val="24"/>
        </w:rPr>
        <w:t>supervising entity, receives the grant from CAL FIRE and provides outreach and/or technical/financial assistance to landowners in order to conduct forest restoration or management activities on their property. The grantee will be responsible for payments of financial assistance to landowners.</w:t>
      </w:r>
    </w:p>
    <w:p w14:paraId="487715D6" w14:textId="77777777" w:rsidR="00D97A57" w:rsidRDefault="00D97A57" w:rsidP="00D97A57">
      <w:pPr>
        <w:rPr>
          <w:rFonts w:eastAsia="Times New Roman" w:cs="Arial"/>
          <w:szCs w:val="24"/>
        </w:rPr>
      </w:pPr>
    </w:p>
    <w:p w14:paraId="216255C7" w14:textId="40CD4658" w:rsidR="00D97A57" w:rsidRPr="00CE4CB4" w:rsidRDefault="00D97A57" w:rsidP="00D97A57">
      <w:pPr>
        <w:rPr>
          <w:rFonts w:eastAsia="Times New Roman" w:cs="Arial"/>
          <w:szCs w:val="24"/>
        </w:rPr>
      </w:pPr>
      <w:r w:rsidRPr="00CE4CB4">
        <w:rPr>
          <w:rFonts w:eastAsia="Times New Roman" w:cs="Arial"/>
          <w:szCs w:val="24"/>
        </w:rPr>
        <w:t>Projects should seek to:</w:t>
      </w:r>
    </w:p>
    <w:p w14:paraId="1E107D5B" w14:textId="77777777" w:rsidR="00A52005" w:rsidRPr="00CE4CB4" w:rsidRDefault="00A52005" w:rsidP="00D97A57">
      <w:pPr>
        <w:rPr>
          <w:rFonts w:eastAsia="Times New Roman" w:cs="Arial"/>
          <w:szCs w:val="24"/>
        </w:rPr>
      </w:pPr>
    </w:p>
    <w:p w14:paraId="548166B1" w14:textId="032C2014" w:rsidR="00D97A57" w:rsidRPr="00CE4CB4" w:rsidRDefault="00D97A57" w:rsidP="008C14DC">
      <w:pPr>
        <w:pStyle w:val="ListParagraph"/>
        <w:numPr>
          <w:ilvl w:val="0"/>
          <w:numId w:val="19"/>
        </w:numPr>
        <w:rPr>
          <w:rFonts w:eastAsia="Times New Roman" w:cs="Arial"/>
          <w:szCs w:val="24"/>
        </w:rPr>
      </w:pPr>
      <w:r w:rsidRPr="00CE4CB4">
        <w:rPr>
          <w:rFonts w:eastAsia="Times New Roman" w:cs="Arial"/>
          <w:szCs w:val="24"/>
        </w:rPr>
        <w:t>Make funding available through agreements with landowners to pay for specific, non-commercial ecological forest improvement and wildfire resilience practices.</w:t>
      </w:r>
    </w:p>
    <w:p w14:paraId="20747A34" w14:textId="77777777" w:rsidR="00A52005" w:rsidRPr="00CE4CB4" w:rsidRDefault="00A52005" w:rsidP="00D26940">
      <w:pPr>
        <w:rPr>
          <w:rFonts w:eastAsia="Times New Roman" w:cs="Arial"/>
          <w:szCs w:val="24"/>
        </w:rPr>
      </w:pPr>
    </w:p>
    <w:p w14:paraId="65209F01" w14:textId="13383ECA" w:rsidR="00A725AE" w:rsidRDefault="00D97A57" w:rsidP="008C14DC">
      <w:pPr>
        <w:pStyle w:val="ListParagraph"/>
        <w:numPr>
          <w:ilvl w:val="0"/>
          <w:numId w:val="19"/>
        </w:numPr>
        <w:rPr>
          <w:rFonts w:eastAsia="Times New Roman" w:cs="Arial"/>
          <w:szCs w:val="24"/>
        </w:rPr>
      </w:pPr>
      <w:r w:rsidRPr="00B069D4">
        <w:rPr>
          <w:rFonts w:eastAsia="Times New Roman" w:cs="Arial"/>
          <w:szCs w:val="24"/>
        </w:rPr>
        <w:t>Provide technical assistance to promote information sharing and education on the full range of effective forest management practices</w:t>
      </w:r>
      <w:r w:rsidR="00C124A3">
        <w:rPr>
          <w:rFonts w:eastAsia="Times New Roman" w:cs="Arial"/>
          <w:szCs w:val="24"/>
        </w:rPr>
        <w:t xml:space="preserve"> and</w:t>
      </w:r>
      <w:r w:rsidRPr="00B069D4">
        <w:rPr>
          <w:rFonts w:eastAsia="Times New Roman" w:cs="Arial"/>
          <w:szCs w:val="24"/>
        </w:rPr>
        <w:t xml:space="preserve"> opportunities </w:t>
      </w:r>
      <w:r w:rsidR="00C124A3">
        <w:rPr>
          <w:rFonts w:eastAsia="Times New Roman" w:cs="Arial"/>
          <w:szCs w:val="24"/>
        </w:rPr>
        <w:t xml:space="preserve">as well as </w:t>
      </w:r>
      <w:r w:rsidRPr="00B069D4">
        <w:rPr>
          <w:rFonts w:eastAsia="Times New Roman" w:cs="Arial"/>
          <w:szCs w:val="24"/>
        </w:rPr>
        <w:t>forest management education and management planning.</w:t>
      </w:r>
    </w:p>
    <w:p w14:paraId="0210D540" w14:textId="3A9AF11C" w:rsidR="00D97A57" w:rsidRPr="00B069D4" w:rsidRDefault="00D97A57" w:rsidP="00DE66A4">
      <w:pPr>
        <w:pStyle w:val="ListParagraph"/>
        <w:rPr>
          <w:rFonts w:eastAsia="Times New Roman" w:cs="Arial"/>
          <w:szCs w:val="24"/>
        </w:rPr>
      </w:pPr>
      <w:r w:rsidRPr="00B069D4">
        <w:rPr>
          <w:rFonts w:eastAsia="Times New Roman" w:cs="Arial"/>
          <w:szCs w:val="24"/>
        </w:rPr>
        <w:t xml:space="preserve"> </w:t>
      </w:r>
    </w:p>
    <w:p w14:paraId="30BD8BCC" w14:textId="2A206047" w:rsidR="00CE700F" w:rsidRDefault="00CE700F" w:rsidP="00316CB9">
      <w:pPr>
        <w:pStyle w:val="Heading3"/>
      </w:pPr>
      <w:bookmarkStart w:id="3" w:name="_Toc94081456"/>
      <w:r>
        <w:t>Eligible Organizations</w:t>
      </w:r>
      <w:bookmarkEnd w:id="3"/>
    </w:p>
    <w:p w14:paraId="7C6C80E4" w14:textId="0D3D9BA9" w:rsidR="00CE700F" w:rsidRPr="00BE7B8A" w:rsidRDefault="00CE700F" w:rsidP="00CE700F">
      <w:r w:rsidRPr="00BE7B8A">
        <w:t xml:space="preserve">Applicants are limited to counties, resource conservation districts, </w:t>
      </w:r>
      <w:r w:rsidR="00034C1D">
        <w:t xml:space="preserve">special districts, </w:t>
      </w:r>
      <w:r w:rsidRPr="00BE7B8A">
        <w:t xml:space="preserve">and </w:t>
      </w:r>
      <w:r w:rsidR="00E374AB">
        <w:t xml:space="preserve">501(c)(3) </w:t>
      </w:r>
      <w:r w:rsidRPr="00BE7B8A">
        <w:t>non-profit organizations that have the capacity to deliver a forestry based technical and financial assistance program to non-industrial forest landowners.</w:t>
      </w:r>
      <w:r>
        <w:t xml:space="preserve">  </w:t>
      </w:r>
    </w:p>
    <w:p w14:paraId="7059667C" w14:textId="20AF5214" w:rsidR="00CE700F" w:rsidRDefault="00CE700F" w:rsidP="00316CB9">
      <w:pPr>
        <w:pStyle w:val="Heading3"/>
      </w:pPr>
    </w:p>
    <w:p w14:paraId="0B8E75CB" w14:textId="10174DBD" w:rsidR="008F096B" w:rsidRDefault="008F096B" w:rsidP="00316CB9">
      <w:pPr>
        <w:pStyle w:val="Heading3"/>
      </w:pPr>
      <w:bookmarkStart w:id="4" w:name="_Toc94081457"/>
      <w:r>
        <w:t>Application Period</w:t>
      </w:r>
      <w:bookmarkEnd w:id="4"/>
    </w:p>
    <w:p w14:paraId="7349A949" w14:textId="7DA3E3D8" w:rsidR="008F096B" w:rsidRPr="00BE7B8A" w:rsidRDefault="008F096B" w:rsidP="008F096B">
      <w:r>
        <w:t>Applications for the Wildfire Resilience Grants will be accepted between February 1</w:t>
      </w:r>
      <w:r w:rsidR="003C14A3">
        <w:t>4</w:t>
      </w:r>
      <w:r>
        <w:t xml:space="preserve">, 2022 to </w:t>
      </w:r>
      <w:r w:rsidR="003C14A3">
        <w:t>April 1</w:t>
      </w:r>
      <w:r>
        <w:t>, 2022</w:t>
      </w:r>
    </w:p>
    <w:p w14:paraId="00EC7D45" w14:textId="77777777" w:rsidR="008F096B" w:rsidRPr="008F096B" w:rsidRDefault="008F096B" w:rsidP="008F096B"/>
    <w:p w14:paraId="077D9DF9" w14:textId="2227EA6F" w:rsidR="00CE700F" w:rsidRDefault="00CE700F" w:rsidP="00316CB9">
      <w:pPr>
        <w:pStyle w:val="Heading3"/>
      </w:pPr>
      <w:bookmarkStart w:id="5" w:name="_Toc94081458"/>
      <w:r>
        <w:t>Funding Limits</w:t>
      </w:r>
      <w:bookmarkEnd w:id="5"/>
    </w:p>
    <w:p w14:paraId="6F735EAC" w14:textId="4A02EE56" w:rsidR="00CE700F" w:rsidRPr="00CE700F" w:rsidRDefault="00CE700F" w:rsidP="008F096B">
      <w:r>
        <w:t>Up to $</w:t>
      </w:r>
      <w:r w:rsidR="00034C1D">
        <w:t xml:space="preserve">10 </w:t>
      </w:r>
      <w:r>
        <w:t xml:space="preserve">million may be awarded through this grant solicitation.  The minimum grant request should be no less than $1 million. The maximum allowable is $4 million. </w:t>
      </w:r>
    </w:p>
    <w:p w14:paraId="52B079AE" w14:textId="5738F1B5" w:rsidR="00CE700F" w:rsidRDefault="00CE700F" w:rsidP="00CE700F"/>
    <w:p w14:paraId="6EA585D9" w14:textId="77777777" w:rsidR="00CE317A" w:rsidRPr="008821CC" w:rsidRDefault="00CE317A" w:rsidP="00316CB9">
      <w:pPr>
        <w:pStyle w:val="Heading3"/>
      </w:pPr>
      <w:bookmarkStart w:id="6" w:name="_Toc94081459"/>
      <w:r w:rsidRPr="008821CC">
        <w:t>Project Timeline</w:t>
      </w:r>
      <w:bookmarkEnd w:id="6"/>
    </w:p>
    <w:p w14:paraId="5F0CD44F" w14:textId="79F1661E" w:rsidR="00CE317A" w:rsidRDefault="00CE317A" w:rsidP="00CE317A">
      <w:pPr>
        <w:tabs>
          <w:tab w:val="left" w:pos="5760"/>
        </w:tabs>
        <w:rPr>
          <w:rFonts w:eastAsia="Times New Roman" w:cs="Arial"/>
          <w:szCs w:val="24"/>
        </w:rPr>
      </w:pPr>
      <w:r>
        <w:rPr>
          <w:rFonts w:cs="Arial"/>
          <w:color w:val="000000"/>
          <w:szCs w:val="24"/>
          <w:shd w:val="clear" w:color="auto" w:fill="FFFFFF"/>
        </w:rPr>
        <w:t>Grant work</w:t>
      </w:r>
      <w:r w:rsidR="00D9509F">
        <w:rPr>
          <w:rFonts w:cs="Arial"/>
          <w:color w:val="000000"/>
          <w:szCs w:val="24"/>
          <w:shd w:val="clear" w:color="auto" w:fill="FFFFFF"/>
        </w:rPr>
        <w:t xml:space="preserve"> </w:t>
      </w:r>
      <w:r>
        <w:rPr>
          <w:rFonts w:cs="Arial"/>
          <w:color w:val="000000"/>
          <w:szCs w:val="24"/>
          <w:shd w:val="clear" w:color="auto" w:fill="FFFFFF"/>
        </w:rPr>
        <w:t>must be completed no later than March 31, 2026</w:t>
      </w:r>
      <w:r w:rsidRPr="000D252B">
        <w:rPr>
          <w:rFonts w:cs="Arial"/>
          <w:color w:val="000000"/>
          <w:szCs w:val="24"/>
          <w:shd w:val="clear" w:color="auto" w:fill="FFFFFF"/>
        </w:rPr>
        <w:t>.</w:t>
      </w:r>
    </w:p>
    <w:p w14:paraId="3E9DA35E" w14:textId="77777777" w:rsidR="00CE700F" w:rsidRPr="00CE700F" w:rsidRDefault="00CE700F" w:rsidP="008F096B"/>
    <w:p w14:paraId="5AD1B82A" w14:textId="792212A0" w:rsidR="00D97A57" w:rsidRPr="008821CC" w:rsidRDefault="00D97A57" w:rsidP="00316CB9">
      <w:pPr>
        <w:pStyle w:val="Heading3"/>
      </w:pPr>
      <w:bookmarkStart w:id="7" w:name="_Toc94081460"/>
      <w:r w:rsidRPr="008821CC">
        <w:t>Cost Share Requirement</w:t>
      </w:r>
      <w:bookmarkEnd w:id="7"/>
    </w:p>
    <w:p w14:paraId="748045EF" w14:textId="07E46825" w:rsidR="007D7142" w:rsidRPr="007D7142" w:rsidRDefault="007D7142" w:rsidP="007D7142">
      <w:pPr>
        <w:rPr>
          <w:rFonts w:eastAsia="Times New Roman" w:cs="Arial"/>
          <w:szCs w:val="24"/>
        </w:rPr>
      </w:pPr>
      <w:r w:rsidRPr="007D7142">
        <w:rPr>
          <w:rFonts w:eastAsia="Times New Roman" w:cs="Arial"/>
          <w:szCs w:val="24"/>
        </w:rPr>
        <w:t>Cost share is the portion of the project cost not fund</w:t>
      </w:r>
      <w:r>
        <w:rPr>
          <w:rFonts w:eastAsia="Times New Roman" w:cs="Arial"/>
          <w:szCs w:val="24"/>
        </w:rPr>
        <w:t>ed by the awarding agency (CAL FIRE)</w:t>
      </w:r>
    </w:p>
    <w:p w14:paraId="17B67632" w14:textId="7176F959" w:rsidR="007D7142" w:rsidRPr="007D7142" w:rsidRDefault="007D7142" w:rsidP="08E3EE1E">
      <w:pPr>
        <w:rPr>
          <w:rFonts w:eastAsia="Times New Roman" w:cs="Arial"/>
        </w:rPr>
      </w:pPr>
      <w:r w:rsidRPr="08E3EE1E">
        <w:rPr>
          <w:rFonts w:eastAsia="Times New Roman" w:cs="Arial"/>
        </w:rPr>
        <w:t>and is provided by the applicant and/or other sources (e.g., nonprofit</w:t>
      </w:r>
      <w:r w:rsidR="000D348B" w:rsidRPr="08E3EE1E">
        <w:rPr>
          <w:rFonts w:eastAsia="Times New Roman" w:cs="Arial"/>
        </w:rPr>
        <w:t xml:space="preserve"> </w:t>
      </w:r>
      <w:r w:rsidRPr="08E3EE1E">
        <w:rPr>
          <w:rFonts w:eastAsia="Times New Roman" w:cs="Arial"/>
        </w:rPr>
        <w:t>organizations, public agencies, and/or other entities). Cost share must support the</w:t>
      </w:r>
      <w:r w:rsidR="000D348B" w:rsidRPr="08E3EE1E">
        <w:rPr>
          <w:rFonts w:eastAsia="Times New Roman" w:cs="Arial"/>
        </w:rPr>
        <w:t xml:space="preserve"> </w:t>
      </w:r>
      <w:r w:rsidRPr="08E3EE1E">
        <w:rPr>
          <w:rFonts w:eastAsia="Times New Roman" w:cs="Arial"/>
        </w:rPr>
        <w:t xml:space="preserve">proposed project and be spent during the term of the awarded grant. </w:t>
      </w:r>
      <w:r w:rsidRPr="00C124A3">
        <w:rPr>
          <w:rFonts w:eastAsia="Times New Roman" w:cs="Arial"/>
        </w:rPr>
        <w:t>Cost share is not</w:t>
      </w:r>
      <w:r w:rsidR="000D348B" w:rsidRPr="00C124A3">
        <w:rPr>
          <w:rFonts w:eastAsia="Times New Roman" w:cs="Arial"/>
        </w:rPr>
        <w:t xml:space="preserve"> </w:t>
      </w:r>
      <w:r w:rsidRPr="00C124A3">
        <w:rPr>
          <w:rFonts w:eastAsia="Times New Roman" w:cs="Arial"/>
        </w:rPr>
        <w:t>required</w:t>
      </w:r>
      <w:r w:rsidR="00AF47DF" w:rsidRPr="00C124A3">
        <w:rPr>
          <w:rFonts w:eastAsia="Times New Roman" w:cs="Arial"/>
        </w:rPr>
        <w:t>,</w:t>
      </w:r>
      <w:r w:rsidR="226260E5" w:rsidRPr="00C124A3">
        <w:rPr>
          <w:rFonts w:eastAsia="Times New Roman" w:cs="Arial"/>
        </w:rPr>
        <w:t xml:space="preserve"> </w:t>
      </w:r>
      <w:r w:rsidRPr="08E3EE1E">
        <w:rPr>
          <w:rFonts w:eastAsia="Times New Roman" w:cs="Arial"/>
        </w:rPr>
        <w:t>however, proposals with higher proportions of secured cost share will receive</w:t>
      </w:r>
      <w:r w:rsidR="000D348B" w:rsidRPr="08E3EE1E">
        <w:rPr>
          <w:rFonts w:eastAsia="Times New Roman" w:cs="Arial"/>
        </w:rPr>
        <w:t xml:space="preserve"> </w:t>
      </w:r>
      <w:r w:rsidRPr="08E3EE1E">
        <w:rPr>
          <w:rFonts w:eastAsia="Times New Roman" w:cs="Arial"/>
        </w:rPr>
        <w:t>higher scores during the evaluation process.</w:t>
      </w:r>
    </w:p>
    <w:p w14:paraId="33AB74C4" w14:textId="17838566" w:rsidR="00D97A57" w:rsidRDefault="007D7142" w:rsidP="000D348B">
      <w:pPr>
        <w:rPr>
          <w:rFonts w:eastAsia="Times New Roman" w:cs="Arial"/>
          <w:szCs w:val="24"/>
        </w:rPr>
      </w:pPr>
      <w:r w:rsidRPr="00B66667">
        <w:rPr>
          <w:rFonts w:eastAsia="Times New Roman" w:cs="Arial"/>
          <w:szCs w:val="24"/>
        </w:rPr>
        <w:t>Applicants must indicate if any cost share is being used as match for other grants or</w:t>
      </w:r>
      <w:r w:rsidR="000D348B" w:rsidRPr="00B66667">
        <w:rPr>
          <w:rFonts w:eastAsia="Times New Roman" w:cs="Arial"/>
          <w:szCs w:val="24"/>
        </w:rPr>
        <w:t xml:space="preserve"> </w:t>
      </w:r>
      <w:r w:rsidRPr="00B66667">
        <w:rPr>
          <w:rFonts w:eastAsia="Times New Roman" w:cs="Arial"/>
          <w:szCs w:val="24"/>
        </w:rPr>
        <w:t>entities</w:t>
      </w:r>
      <w:r w:rsidR="00B069D4" w:rsidRPr="00B66667">
        <w:rPr>
          <w:rFonts w:eastAsia="Times New Roman" w:cs="Arial"/>
          <w:szCs w:val="24"/>
        </w:rPr>
        <w:t>.</w:t>
      </w:r>
      <w:r w:rsidRPr="00B66667">
        <w:rPr>
          <w:rFonts w:eastAsia="Times New Roman" w:cs="Arial"/>
          <w:szCs w:val="24"/>
        </w:rPr>
        <w:t xml:space="preserve"> Where applicable,</w:t>
      </w:r>
      <w:r w:rsidR="000D348B" w:rsidRPr="00B66667">
        <w:rPr>
          <w:rFonts w:eastAsia="Times New Roman" w:cs="Arial"/>
          <w:szCs w:val="24"/>
        </w:rPr>
        <w:t xml:space="preserve"> </w:t>
      </w:r>
      <w:r w:rsidRPr="00B66667">
        <w:rPr>
          <w:rFonts w:eastAsia="Times New Roman" w:cs="Arial"/>
          <w:szCs w:val="24"/>
        </w:rPr>
        <w:t>cost share agreements or funding assurances</w:t>
      </w:r>
      <w:r w:rsidR="000D348B" w:rsidRPr="00B66667">
        <w:rPr>
          <w:rFonts w:eastAsia="Times New Roman" w:cs="Arial"/>
          <w:szCs w:val="24"/>
        </w:rPr>
        <w:t xml:space="preserve"> </w:t>
      </w:r>
      <w:r w:rsidRPr="00B66667">
        <w:rPr>
          <w:rFonts w:eastAsia="Times New Roman" w:cs="Arial"/>
          <w:szCs w:val="24"/>
        </w:rPr>
        <w:t>must be submitted prior to grant execution.</w:t>
      </w:r>
    </w:p>
    <w:p w14:paraId="1B577D9E" w14:textId="68F8BE92" w:rsidR="007D7142" w:rsidRDefault="007D7142" w:rsidP="007D7142">
      <w:pPr>
        <w:rPr>
          <w:rFonts w:eastAsia="Times New Roman" w:cs="Arial"/>
          <w:szCs w:val="24"/>
        </w:rPr>
      </w:pPr>
    </w:p>
    <w:p w14:paraId="0FCF43E0" w14:textId="6783B753" w:rsidR="00F70941" w:rsidRPr="005B070E" w:rsidRDefault="00F70941" w:rsidP="000D0F88">
      <w:pPr>
        <w:rPr>
          <w:rFonts w:eastAsia="Times New Roman" w:cs="Times New Roman"/>
          <w:szCs w:val="24"/>
        </w:rPr>
      </w:pPr>
      <w:r>
        <w:rPr>
          <w:rFonts w:eastAsia="Times New Roman" w:cs="Times New Roman"/>
          <w:szCs w:val="24"/>
        </w:rPr>
        <w:t>Matching</w:t>
      </w:r>
      <w:r w:rsidRPr="005B070E">
        <w:rPr>
          <w:rFonts w:eastAsia="Times New Roman" w:cs="Times New Roman"/>
          <w:szCs w:val="24"/>
        </w:rPr>
        <w:t xml:space="preserve"> for </w:t>
      </w:r>
      <w:r>
        <w:rPr>
          <w:rFonts w:eastAsia="Times New Roman" w:cs="Times New Roman"/>
          <w:szCs w:val="24"/>
        </w:rPr>
        <w:t>S</w:t>
      </w:r>
      <w:r w:rsidRPr="005B070E">
        <w:rPr>
          <w:rFonts w:eastAsia="Times New Roman" w:cs="Times New Roman"/>
          <w:szCs w:val="24"/>
        </w:rPr>
        <w:t>tate funds may be met with in-kind activities</w:t>
      </w:r>
      <w:r>
        <w:rPr>
          <w:rFonts w:eastAsia="Times New Roman" w:cs="Times New Roman"/>
          <w:szCs w:val="24"/>
        </w:rPr>
        <w:t xml:space="preserve">, funding </w:t>
      </w:r>
      <w:r w:rsidRPr="005B070E">
        <w:rPr>
          <w:rFonts w:eastAsia="Times New Roman" w:cs="Times New Roman"/>
          <w:szCs w:val="24"/>
        </w:rPr>
        <w:t>or materials related to the project</w:t>
      </w:r>
      <w:r>
        <w:rPr>
          <w:rFonts w:eastAsia="Times New Roman" w:cs="Times New Roman"/>
          <w:szCs w:val="24"/>
        </w:rPr>
        <w:t>s. The grantee may develop criteria that determines the cost share rate for ea</w:t>
      </w:r>
      <w:r w:rsidR="00CE4CB4">
        <w:rPr>
          <w:rFonts w:eastAsia="Times New Roman" w:cs="Times New Roman"/>
          <w:szCs w:val="24"/>
        </w:rPr>
        <w:t>ch individual project.</w:t>
      </w:r>
      <w:r w:rsidR="00F379AF">
        <w:rPr>
          <w:rFonts w:eastAsia="Times New Roman" w:cs="Times New Roman"/>
          <w:szCs w:val="24"/>
        </w:rPr>
        <w:t xml:space="preserve"> Matching funds may not include funds from other CAL FIRE grants or awards. </w:t>
      </w:r>
    </w:p>
    <w:p w14:paraId="44C5462D" w14:textId="345B1E0B" w:rsidR="00F70941" w:rsidRDefault="00F70941" w:rsidP="00F70941">
      <w:pPr>
        <w:ind w:left="0"/>
        <w:rPr>
          <w:rFonts w:eastAsia="Times New Roman" w:cs="Times New Roman"/>
          <w:szCs w:val="24"/>
        </w:rPr>
      </w:pPr>
    </w:p>
    <w:p w14:paraId="5F22103A" w14:textId="77777777" w:rsidR="00F70941" w:rsidRPr="00CB6A9A" w:rsidRDefault="00F70941" w:rsidP="00F70941">
      <w:pPr>
        <w:rPr>
          <w:rFonts w:eastAsia="Times New Roman" w:cs="Times New Roman"/>
          <w:szCs w:val="24"/>
        </w:rPr>
      </w:pPr>
      <w:r>
        <w:rPr>
          <w:rFonts w:eastAsia="Times New Roman" w:cs="Times New Roman"/>
          <w:szCs w:val="24"/>
        </w:rPr>
        <w:t>IMPORTANT NOTE: Cost share expenses must be reported to CAL FIRE on each invoice received. Back-up documentation for cost share must be kept by the grantee and must meet the same rigor as expenses claimed for reimbursement.</w:t>
      </w:r>
    </w:p>
    <w:p w14:paraId="29B3D8C8" w14:textId="77777777" w:rsidR="00F70941" w:rsidRPr="008A7456" w:rsidRDefault="00F70941" w:rsidP="007D7142">
      <w:pPr>
        <w:rPr>
          <w:rFonts w:eastAsia="Times New Roman" w:cs="Arial"/>
          <w:szCs w:val="24"/>
        </w:rPr>
      </w:pPr>
    </w:p>
    <w:p w14:paraId="53AB6030" w14:textId="0620515D" w:rsidR="00D97A57" w:rsidRPr="008821CC" w:rsidRDefault="00D97A57" w:rsidP="00316CB9">
      <w:pPr>
        <w:pStyle w:val="Heading3"/>
      </w:pPr>
      <w:bookmarkStart w:id="8" w:name="_Toc94081461"/>
      <w:r w:rsidRPr="008821CC">
        <w:t>Timing and Availability of Funds</w:t>
      </w:r>
      <w:bookmarkEnd w:id="8"/>
    </w:p>
    <w:p w14:paraId="7095FB3C" w14:textId="02856E62" w:rsidR="00D97A57" w:rsidRPr="008A7456" w:rsidRDefault="00D97A57" w:rsidP="00D97A57">
      <w:pPr>
        <w:rPr>
          <w:rFonts w:eastAsia="Times New Roman" w:cs="Arial"/>
          <w:szCs w:val="24"/>
        </w:rPr>
      </w:pPr>
      <w:r w:rsidRPr="008A7456">
        <w:rPr>
          <w:rFonts w:eastAsia="Times New Roman" w:cs="Arial"/>
          <w:szCs w:val="24"/>
        </w:rPr>
        <w:t>Funding of the projects awarded is subject to availability of funds</w:t>
      </w:r>
      <w:r>
        <w:rPr>
          <w:rFonts w:eastAsia="Times New Roman" w:cs="Arial"/>
          <w:szCs w:val="24"/>
        </w:rPr>
        <w:t xml:space="preserve"> and approval of the State Budget. </w:t>
      </w:r>
      <w:r w:rsidRPr="005907A4">
        <w:rPr>
          <w:rFonts w:eastAsia="Times New Roman" w:cs="Arial"/>
          <w:szCs w:val="24"/>
        </w:rPr>
        <w:t>Grant Agreements f</w:t>
      </w:r>
      <w:r w:rsidR="006770FC" w:rsidRPr="005907A4">
        <w:rPr>
          <w:rFonts w:eastAsia="Times New Roman" w:cs="Arial"/>
          <w:szCs w:val="24"/>
        </w:rPr>
        <w:t xml:space="preserve">or grant awards may take several months to </w:t>
      </w:r>
      <w:r w:rsidR="00E4437A" w:rsidRPr="005907A4">
        <w:rPr>
          <w:rFonts w:eastAsia="Times New Roman" w:cs="Arial"/>
          <w:szCs w:val="24"/>
        </w:rPr>
        <w:t>establish (</w:t>
      </w:r>
      <w:r w:rsidR="006770FC" w:rsidRPr="005907A4">
        <w:rPr>
          <w:rFonts w:eastAsia="Times New Roman" w:cs="Arial"/>
          <w:szCs w:val="24"/>
        </w:rPr>
        <w:t>following grant award)</w:t>
      </w:r>
      <w:r w:rsidRPr="005907A4">
        <w:rPr>
          <w:rFonts w:eastAsia="Times New Roman" w:cs="Arial"/>
          <w:szCs w:val="24"/>
        </w:rPr>
        <w:t xml:space="preserve"> so please plan </w:t>
      </w:r>
      <w:r w:rsidR="00155401" w:rsidRPr="005907A4">
        <w:rPr>
          <w:rFonts w:eastAsia="Times New Roman" w:cs="Arial"/>
          <w:szCs w:val="24"/>
        </w:rPr>
        <w:t xml:space="preserve">project timelines accordingly. </w:t>
      </w:r>
      <w:r w:rsidR="00D34DBF">
        <w:rPr>
          <w:rFonts w:eastAsia="Times New Roman" w:cs="Arial"/>
          <w:szCs w:val="24"/>
        </w:rPr>
        <w:t xml:space="preserve">The </w:t>
      </w:r>
      <w:r w:rsidR="00CE317A">
        <w:rPr>
          <w:rFonts w:eastAsia="Times New Roman" w:cs="Arial"/>
          <w:szCs w:val="24"/>
        </w:rPr>
        <w:t>Project Performance Period</w:t>
      </w:r>
      <w:r w:rsidR="00D34DBF">
        <w:rPr>
          <w:rFonts w:eastAsia="Times New Roman" w:cs="Arial"/>
          <w:szCs w:val="24"/>
        </w:rPr>
        <w:t xml:space="preserve"> will commence upon date of signature by CAL FIRE</w:t>
      </w:r>
      <w:r w:rsidR="00CE317A">
        <w:rPr>
          <w:rFonts w:eastAsia="Times New Roman" w:cs="Arial"/>
          <w:szCs w:val="24"/>
        </w:rPr>
        <w:t xml:space="preserve"> Deputy Director or designee through the grant termination date.  Only costs incurred during the Project Performance Period will be eligible for reimbursement.</w:t>
      </w:r>
      <w:r w:rsidR="00D34DBF">
        <w:rPr>
          <w:rFonts w:eastAsia="Times New Roman" w:cs="Arial"/>
          <w:szCs w:val="24"/>
        </w:rPr>
        <w:t xml:space="preserve"> </w:t>
      </w:r>
      <w:r w:rsidR="00804EF3" w:rsidRPr="005907A4">
        <w:rPr>
          <w:rFonts w:cs="Arial"/>
          <w:color w:val="000000"/>
          <w:szCs w:val="24"/>
          <w:shd w:val="clear" w:color="auto" w:fill="FFFFFF"/>
        </w:rPr>
        <w:t xml:space="preserve">Grantees have </w:t>
      </w:r>
      <w:r w:rsidR="00CE317A">
        <w:rPr>
          <w:rFonts w:cs="Arial"/>
          <w:color w:val="000000"/>
          <w:szCs w:val="24"/>
          <w:shd w:val="clear" w:color="auto" w:fill="FFFFFF"/>
        </w:rPr>
        <w:t>30</w:t>
      </w:r>
      <w:r w:rsidR="00CE317A" w:rsidRPr="005907A4">
        <w:rPr>
          <w:rFonts w:cs="Arial"/>
          <w:color w:val="000000"/>
          <w:szCs w:val="24"/>
          <w:shd w:val="clear" w:color="auto" w:fill="FFFFFF"/>
        </w:rPr>
        <w:t xml:space="preserve"> </w:t>
      </w:r>
      <w:r w:rsidR="00804EF3" w:rsidRPr="005907A4">
        <w:rPr>
          <w:rFonts w:cs="Arial"/>
          <w:color w:val="000000"/>
          <w:szCs w:val="24"/>
          <w:shd w:val="clear" w:color="auto" w:fill="FFFFFF"/>
        </w:rPr>
        <w:t xml:space="preserve">days following completion of grant work to submit </w:t>
      </w:r>
      <w:r w:rsidR="00CE317A">
        <w:rPr>
          <w:rFonts w:cs="Arial"/>
          <w:color w:val="000000"/>
          <w:szCs w:val="24"/>
          <w:shd w:val="clear" w:color="auto" w:fill="FFFFFF"/>
        </w:rPr>
        <w:t xml:space="preserve">a final </w:t>
      </w:r>
      <w:r w:rsidR="00804EF3" w:rsidRPr="005907A4">
        <w:rPr>
          <w:rFonts w:cs="Arial"/>
          <w:color w:val="000000"/>
          <w:szCs w:val="24"/>
          <w:shd w:val="clear" w:color="auto" w:fill="FFFFFF"/>
        </w:rPr>
        <w:t>invoice.</w:t>
      </w:r>
      <w:r w:rsidR="00804EF3">
        <w:rPr>
          <w:rFonts w:cs="Arial"/>
          <w:color w:val="000000"/>
          <w:szCs w:val="24"/>
          <w:shd w:val="clear" w:color="auto" w:fill="FFFFFF"/>
        </w:rPr>
        <w:t xml:space="preserve"> </w:t>
      </w:r>
      <w:r w:rsidRPr="008A7456">
        <w:rPr>
          <w:rFonts w:eastAsia="Times New Roman" w:cs="Arial"/>
          <w:szCs w:val="24"/>
        </w:rPr>
        <w:t>If selected, the project applicant shall comply with all applicable federal, state, and local laws, rules, regulations</w:t>
      </w:r>
      <w:r w:rsidR="00505149">
        <w:rPr>
          <w:rFonts w:eastAsia="Times New Roman" w:cs="Arial"/>
          <w:szCs w:val="24"/>
        </w:rPr>
        <w:t>,</w:t>
      </w:r>
      <w:r w:rsidRPr="008A7456">
        <w:rPr>
          <w:rFonts w:eastAsia="Times New Roman" w:cs="Arial"/>
          <w:szCs w:val="24"/>
        </w:rPr>
        <w:t xml:space="preserve"> and ordinances in carrying out the grant project.</w:t>
      </w:r>
      <w:r w:rsidR="00AF47DF">
        <w:rPr>
          <w:rFonts w:eastAsia="Times New Roman" w:cs="Arial"/>
          <w:szCs w:val="24"/>
        </w:rPr>
        <w:t xml:space="preserve">  </w:t>
      </w:r>
      <w:r w:rsidR="000D44D5">
        <w:rPr>
          <w:rFonts w:eastAsia="Times New Roman" w:cs="Arial"/>
          <w:szCs w:val="24"/>
        </w:rPr>
        <w:t xml:space="preserve">Advances may be available at CAL FIRE’s discretion.  Refer to </w:t>
      </w:r>
    </w:p>
    <w:p w14:paraId="6650BB74" w14:textId="42343D1D" w:rsidR="00CE317A" w:rsidRDefault="00CE317A" w:rsidP="00D97A57">
      <w:pPr>
        <w:rPr>
          <w:rFonts w:eastAsia="Times New Roman" w:cs="Arial"/>
          <w:szCs w:val="24"/>
        </w:rPr>
      </w:pPr>
    </w:p>
    <w:p w14:paraId="02DC9027" w14:textId="77777777" w:rsidR="00D97A57" w:rsidRPr="008A7456" w:rsidRDefault="00D97A57" w:rsidP="00D97A57">
      <w:pPr>
        <w:rPr>
          <w:rFonts w:eastAsia="Times New Roman" w:cs="Arial"/>
          <w:b/>
          <w:szCs w:val="24"/>
        </w:rPr>
      </w:pPr>
    </w:p>
    <w:p w14:paraId="6292E502" w14:textId="68D59F6D" w:rsidR="00D97A57" w:rsidRPr="008821CC" w:rsidRDefault="00D97A57" w:rsidP="00316CB9">
      <w:pPr>
        <w:pStyle w:val="Heading3"/>
      </w:pPr>
      <w:bookmarkStart w:id="9" w:name="_Toc94081462"/>
      <w:bookmarkStart w:id="10" w:name="_Toc30590547"/>
      <w:r w:rsidRPr="008821CC">
        <w:lastRenderedPageBreak/>
        <w:t xml:space="preserve">Disadvantaged and </w:t>
      </w:r>
      <w:r w:rsidR="00EB389A">
        <w:t>Low-Income</w:t>
      </w:r>
      <w:r w:rsidRPr="008821CC">
        <w:t xml:space="preserve"> C</w:t>
      </w:r>
      <w:r w:rsidR="007B25AF">
        <w:t>ommunities</w:t>
      </w:r>
      <w:bookmarkEnd w:id="9"/>
      <w:r w:rsidR="007B25AF">
        <w:t xml:space="preserve"> </w:t>
      </w:r>
      <w:bookmarkEnd w:id="10"/>
    </w:p>
    <w:p w14:paraId="1ED3C4BB" w14:textId="77777777" w:rsidR="00F379AF" w:rsidRDefault="00F379AF" w:rsidP="00D97A57">
      <w:pPr>
        <w:rPr>
          <w:rFonts w:cs="Arial"/>
          <w:szCs w:val="24"/>
        </w:rPr>
      </w:pPr>
    </w:p>
    <w:p w14:paraId="18C89DC3" w14:textId="5CC499C6" w:rsidR="00D97A57" w:rsidRPr="008A7456" w:rsidRDefault="00D97A57" w:rsidP="00D97A57">
      <w:pPr>
        <w:rPr>
          <w:rFonts w:cs="Arial"/>
          <w:szCs w:val="24"/>
        </w:rPr>
      </w:pPr>
      <w:r w:rsidRPr="008A7456">
        <w:rPr>
          <w:rFonts w:cs="Arial"/>
          <w:szCs w:val="24"/>
        </w:rPr>
        <w:t xml:space="preserve">Projects that </w:t>
      </w:r>
      <w:r>
        <w:rPr>
          <w:rFonts w:cs="Arial"/>
          <w:szCs w:val="24"/>
        </w:rPr>
        <w:t>take place within</w:t>
      </w:r>
      <w:r w:rsidRPr="008A7456">
        <w:rPr>
          <w:rFonts w:cs="Arial"/>
          <w:szCs w:val="24"/>
        </w:rPr>
        <w:t xml:space="preserve"> disadvantaged communities </w:t>
      </w:r>
      <w:r w:rsidR="00A12F58">
        <w:rPr>
          <w:rFonts w:cs="Arial"/>
          <w:szCs w:val="24"/>
        </w:rPr>
        <w:t xml:space="preserve">or low-income communities </w:t>
      </w:r>
      <w:r w:rsidRPr="008A7456">
        <w:rPr>
          <w:rFonts w:cs="Arial"/>
          <w:szCs w:val="24"/>
        </w:rPr>
        <w:t>receive scoring preference in this grant program.</w:t>
      </w:r>
      <w:r w:rsidR="00A517DF">
        <w:rPr>
          <w:rFonts w:cs="Arial"/>
          <w:szCs w:val="24"/>
        </w:rPr>
        <w:t xml:space="preserve"> </w:t>
      </w:r>
    </w:p>
    <w:p w14:paraId="7637524F" w14:textId="6103C5FE" w:rsidR="00D97A57" w:rsidRDefault="00D97A57" w:rsidP="00D97A57">
      <w:pPr>
        <w:rPr>
          <w:rFonts w:cs="Arial"/>
          <w:szCs w:val="24"/>
        </w:rPr>
      </w:pPr>
    </w:p>
    <w:p w14:paraId="5E8187DE" w14:textId="6B2F3FB4" w:rsidR="002B6B6E" w:rsidRDefault="00B819FA" w:rsidP="566E14E7">
      <w:pPr>
        <w:rPr>
          <w:rFonts w:cs="Arial"/>
        </w:rPr>
      </w:pPr>
      <w:r>
        <w:rPr>
          <w:rFonts w:cs="Arial"/>
        </w:rPr>
        <w:t xml:space="preserve">If applicants are going to exclude, or </w:t>
      </w:r>
      <w:proofErr w:type="gramStart"/>
      <w:r>
        <w:rPr>
          <w:rFonts w:cs="Arial"/>
        </w:rPr>
        <w:t>entirely include,</w:t>
      </w:r>
      <w:proofErr w:type="gramEnd"/>
      <w:r>
        <w:rPr>
          <w:rFonts w:cs="Arial"/>
        </w:rPr>
        <w:t xml:space="preserve"> their project within a </w:t>
      </w:r>
      <w:r w:rsidR="00A12F58" w:rsidRPr="008A7456">
        <w:rPr>
          <w:rFonts w:cs="Arial"/>
          <w:szCs w:val="24"/>
        </w:rPr>
        <w:t xml:space="preserve">disadvantaged communities </w:t>
      </w:r>
      <w:r w:rsidR="00A12F58">
        <w:rPr>
          <w:rFonts w:cs="Arial"/>
          <w:szCs w:val="24"/>
        </w:rPr>
        <w:t>or low-income communit</w:t>
      </w:r>
      <w:r w:rsidR="00693DE4">
        <w:rPr>
          <w:rFonts w:cs="Arial"/>
          <w:szCs w:val="24"/>
        </w:rPr>
        <w:t>y</w:t>
      </w:r>
      <w:r>
        <w:rPr>
          <w:rFonts w:cs="Arial"/>
        </w:rPr>
        <w:t xml:space="preserve">, then they do not need to provide estimates, however they must clearly indicate that their project either excludes, or is entirely within, a </w:t>
      </w:r>
      <w:r w:rsidR="00693DE4" w:rsidRPr="008A7456">
        <w:rPr>
          <w:rFonts w:cs="Arial"/>
          <w:szCs w:val="24"/>
        </w:rPr>
        <w:t xml:space="preserve">disadvantaged communities </w:t>
      </w:r>
      <w:r w:rsidR="00693DE4">
        <w:rPr>
          <w:rFonts w:cs="Arial"/>
          <w:szCs w:val="24"/>
        </w:rPr>
        <w:t>or low-income community</w:t>
      </w:r>
      <w:r>
        <w:rPr>
          <w:rFonts w:cs="Arial"/>
        </w:rPr>
        <w:t xml:space="preserve">. </w:t>
      </w:r>
      <w:r w:rsidR="00B4687F">
        <w:rPr>
          <w:rFonts w:cs="Arial"/>
        </w:rPr>
        <w:t>A</w:t>
      </w:r>
      <w:r>
        <w:rPr>
          <w:rFonts w:cs="Arial"/>
        </w:rPr>
        <w:t xml:space="preserve">pplicants that will only have a portion of their project within a </w:t>
      </w:r>
      <w:r w:rsidR="00693DE4" w:rsidRPr="008A7456">
        <w:rPr>
          <w:rFonts w:cs="Arial"/>
          <w:szCs w:val="24"/>
        </w:rPr>
        <w:t xml:space="preserve">disadvantaged communities </w:t>
      </w:r>
      <w:r w:rsidR="00693DE4">
        <w:rPr>
          <w:rFonts w:cs="Arial"/>
          <w:szCs w:val="24"/>
        </w:rPr>
        <w:t>or low-income community</w:t>
      </w:r>
      <w:r w:rsidR="00693DE4">
        <w:rPr>
          <w:rFonts w:cs="Arial"/>
        </w:rPr>
        <w:t xml:space="preserve">, </w:t>
      </w:r>
      <w:r w:rsidR="00D22249">
        <w:rPr>
          <w:rFonts w:cs="Arial"/>
        </w:rPr>
        <w:t>shall</w:t>
      </w:r>
      <w:r w:rsidR="002B6B6E">
        <w:rPr>
          <w:rFonts w:cs="Arial"/>
        </w:rPr>
        <w:t xml:space="preserve"> </w:t>
      </w:r>
      <w:r w:rsidR="00490A3B">
        <w:rPr>
          <w:rFonts w:cs="Arial"/>
        </w:rPr>
        <w:t xml:space="preserve">provide </w:t>
      </w:r>
      <w:r w:rsidR="00AE3E06">
        <w:rPr>
          <w:rFonts w:cs="Arial"/>
        </w:rPr>
        <w:t xml:space="preserve">estimates </w:t>
      </w:r>
      <w:r w:rsidR="00D152DB">
        <w:rPr>
          <w:rFonts w:cs="Arial"/>
        </w:rPr>
        <w:t>for percentages of individual projects that are expected to occur within the ge</w:t>
      </w:r>
      <w:r w:rsidR="00425B7E">
        <w:rPr>
          <w:rFonts w:cs="Arial"/>
        </w:rPr>
        <w:t>ogr</w:t>
      </w:r>
      <w:r w:rsidR="00D152DB">
        <w:rPr>
          <w:rFonts w:cs="Arial"/>
        </w:rPr>
        <w:t xml:space="preserve">aphic area of the applicant. Applicants that </w:t>
      </w:r>
      <w:r>
        <w:rPr>
          <w:rFonts w:cs="Arial"/>
        </w:rPr>
        <w:t xml:space="preserve">utilize an estimate of </w:t>
      </w:r>
      <w:r w:rsidR="00D152DB">
        <w:rPr>
          <w:rFonts w:cs="Arial"/>
        </w:rPr>
        <w:t xml:space="preserve">an </w:t>
      </w:r>
      <w:r w:rsidR="00425B7E">
        <w:rPr>
          <w:rFonts w:cs="Arial"/>
        </w:rPr>
        <w:t xml:space="preserve">expected percentage </w:t>
      </w:r>
      <w:r w:rsidR="00D152DB">
        <w:rPr>
          <w:rFonts w:cs="Arial"/>
        </w:rPr>
        <w:t xml:space="preserve">shall </w:t>
      </w:r>
      <w:r w:rsidR="00AF747F">
        <w:rPr>
          <w:rFonts w:cs="Arial"/>
        </w:rPr>
        <w:t xml:space="preserve">briefly </w:t>
      </w:r>
      <w:r w:rsidR="00D152DB">
        <w:rPr>
          <w:rFonts w:cs="Arial"/>
        </w:rPr>
        <w:t xml:space="preserve">describe their process </w:t>
      </w:r>
      <w:r w:rsidR="00AF747F">
        <w:rPr>
          <w:rFonts w:cs="Arial"/>
        </w:rPr>
        <w:t>of determination of the estimate</w:t>
      </w:r>
      <w:r w:rsidR="00425B7E">
        <w:rPr>
          <w:rFonts w:cs="Arial"/>
        </w:rPr>
        <w:t>d individual projects</w:t>
      </w:r>
      <w:r w:rsidR="0023752F">
        <w:rPr>
          <w:rFonts w:cs="Arial"/>
        </w:rPr>
        <w:t xml:space="preserve"> that </w:t>
      </w:r>
      <w:r w:rsidR="00693DE4">
        <w:rPr>
          <w:rFonts w:cs="Arial"/>
        </w:rPr>
        <w:t xml:space="preserve">fall within </w:t>
      </w:r>
      <w:r w:rsidR="00693DE4" w:rsidRPr="008A7456">
        <w:rPr>
          <w:rFonts w:cs="Arial"/>
          <w:szCs w:val="24"/>
        </w:rPr>
        <w:t xml:space="preserve">disadvantaged communities </w:t>
      </w:r>
      <w:r w:rsidR="00693DE4">
        <w:rPr>
          <w:rFonts w:cs="Arial"/>
          <w:szCs w:val="24"/>
        </w:rPr>
        <w:t>or low-income community</w:t>
      </w:r>
      <w:r w:rsidR="00425B7E">
        <w:rPr>
          <w:rFonts w:cs="Arial"/>
        </w:rPr>
        <w:t>.</w:t>
      </w:r>
    </w:p>
    <w:p w14:paraId="64DFC1F9" w14:textId="0A719FA7" w:rsidR="002B6B6E" w:rsidRDefault="002B6B6E" w:rsidP="566E14E7">
      <w:pPr>
        <w:rPr>
          <w:rFonts w:cs="Arial"/>
        </w:rPr>
      </w:pPr>
    </w:p>
    <w:p w14:paraId="44068756" w14:textId="68074E0C" w:rsidR="00833B6F" w:rsidRDefault="00A645E6" w:rsidP="566E14E7">
      <w:pPr>
        <w:rPr>
          <w:rFonts w:cs="Arial"/>
        </w:rPr>
      </w:pPr>
      <w:r>
        <w:rPr>
          <w:rFonts w:cs="Arial"/>
        </w:rPr>
        <w:t>Scoring preference will be pro-rata based for applicants that choose to provide an estimate</w:t>
      </w:r>
      <w:r w:rsidR="00323B8A">
        <w:rPr>
          <w:rFonts w:cs="Arial"/>
        </w:rPr>
        <w:t>.</w:t>
      </w:r>
    </w:p>
    <w:p w14:paraId="7A8CC716" w14:textId="77777777" w:rsidR="00833B6F" w:rsidRDefault="00833B6F" w:rsidP="566E14E7">
      <w:pPr>
        <w:rPr>
          <w:rFonts w:cs="Arial"/>
        </w:rPr>
      </w:pPr>
    </w:p>
    <w:p w14:paraId="435DA4F3" w14:textId="23E1F0FF" w:rsidR="00D97A57" w:rsidRPr="00FF30C7" w:rsidRDefault="00D97A57" w:rsidP="566E14E7">
      <w:pPr>
        <w:rPr>
          <w:rFonts w:cs="Arial"/>
        </w:rPr>
      </w:pPr>
      <w:r w:rsidRPr="566E14E7">
        <w:rPr>
          <w:rFonts w:cs="Arial"/>
        </w:rPr>
        <w:t xml:space="preserve">Individual project area boundaries on private landownerships must be completely within a </w:t>
      </w:r>
      <w:r w:rsidR="00693DE4" w:rsidRPr="008A7456">
        <w:rPr>
          <w:rFonts w:cs="Arial"/>
          <w:szCs w:val="24"/>
        </w:rPr>
        <w:t xml:space="preserve">disadvantaged communities </w:t>
      </w:r>
      <w:r w:rsidR="00693DE4">
        <w:rPr>
          <w:rFonts w:cs="Arial"/>
          <w:szCs w:val="24"/>
        </w:rPr>
        <w:t>or low-income community</w:t>
      </w:r>
      <w:r w:rsidR="00693DE4">
        <w:rPr>
          <w:rFonts w:cs="Arial"/>
        </w:rPr>
        <w:t xml:space="preserve"> </w:t>
      </w:r>
      <w:proofErr w:type="gramStart"/>
      <w:r w:rsidRPr="566E14E7">
        <w:rPr>
          <w:rFonts w:cs="Arial"/>
        </w:rPr>
        <w:t>in order for</w:t>
      </w:r>
      <w:proofErr w:type="gramEnd"/>
      <w:r w:rsidRPr="566E14E7">
        <w:rPr>
          <w:rFonts w:cs="Arial"/>
        </w:rPr>
        <w:t xml:space="preserve"> it to qualify</w:t>
      </w:r>
      <w:r w:rsidR="00D22249">
        <w:rPr>
          <w:rFonts w:cs="Arial"/>
        </w:rPr>
        <w:t xml:space="preserve"> </w:t>
      </w:r>
      <w:r w:rsidR="004740E7">
        <w:rPr>
          <w:rFonts w:cs="Arial"/>
        </w:rPr>
        <w:t>to</w:t>
      </w:r>
      <w:r w:rsidR="00A4641A">
        <w:rPr>
          <w:rFonts w:cs="Arial"/>
        </w:rPr>
        <w:t xml:space="preserve"> </w:t>
      </w:r>
      <w:r w:rsidR="00D22249">
        <w:rPr>
          <w:rFonts w:cs="Arial"/>
        </w:rPr>
        <w:t>be included in the estimated percentage</w:t>
      </w:r>
      <w:r w:rsidR="00925EE9">
        <w:rPr>
          <w:rFonts w:cs="Arial"/>
        </w:rPr>
        <w:t xml:space="preserve"> of individual project.</w:t>
      </w:r>
    </w:p>
    <w:p w14:paraId="53A4AC6C" w14:textId="7FE04F76" w:rsidR="00D26940" w:rsidRPr="00D26940" w:rsidRDefault="00D26940" w:rsidP="0020456D">
      <w:pPr>
        <w:tabs>
          <w:tab w:val="left" w:pos="-720"/>
        </w:tabs>
        <w:suppressAutoHyphens/>
        <w:ind w:left="0"/>
        <w:rPr>
          <w:rFonts w:eastAsia="Times New Roman" w:cs="Arial"/>
          <w:spacing w:val="-2"/>
          <w:szCs w:val="24"/>
          <w:u w:val="single"/>
        </w:rPr>
      </w:pPr>
    </w:p>
    <w:p w14:paraId="7C0197C3" w14:textId="1861861A" w:rsidR="00C514A9" w:rsidRPr="008821CC" w:rsidRDefault="00C514A9" w:rsidP="00316CB9">
      <w:pPr>
        <w:pStyle w:val="Heading3"/>
      </w:pPr>
      <w:bookmarkStart w:id="11" w:name="_Toc94081463"/>
      <w:r w:rsidRPr="008821CC">
        <w:t>Technical Assistance</w:t>
      </w:r>
      <w:bookmarkEnd w:id="11"/>
    </w:p>
    <w:p w14:paraId="11DF4C9D" w14:textId="3BBAC7A9" w:rsidR="00751253" w:rsidRPr="000D348B" w:rsidRDefault="002E6E4C" w:rsidP="000D348B">
      <w:pPr>
        <w:tabs>
          <w:tab w:val="left" w:pos="-720"/>
        </w:tabs>
        <w:suppressAutoHyphens/>
        <w:rPr>
          <w:rFonts w:eastAsia="Times New Roman" w:cs="Arial"/>
          <w:spacing w:val="-2"/>
          <w:szCs w:val="24"/>
        </w:rPr>
      </w:pPr>
      <w:r>
        <w:rPr>
          <w:rFonts w:eastAsia="Times New Roman" w:cs="Arial"/>
          <w:spacing w:val="-2"/>
          <w:szCs w:val="24"/>
        </w:rPr>
        <w:t xml:space="preserve">There is no cap on the amount of technical assistance that can be requested. Technical assistance can be in the form of landowner outreach and education and should include development of forest management plans (FMPs) on private, nonindustrial forestlands. When FMPs are developed, they need to contain a GIS based mapping component. All FMPs developed with this grant will need to have a copy sent to CAL FIRE, along with the shape files associated with the lands they cover so CAL FIRE can track and report on them. No personal information will be shared by CAL </w:t>
      </w:r>
      <w:proofErr w:type="gramStart"/>
      <w:r>
        <w:rPr>
          <w:rFonts w:eastAsia="Times New Roman" w:cs="Arial"/>
          <w:spacing w:val="-2"/>
          <w:szCs w:val="24"/>
        </w:rPr>
        <w:t>FIRE,</w:t>
      </w:r>
      <w:proofErr w:type="gramEnd"/>
      <w:r>
        <w:rPr>
          <w:rFonts w:eastAsia="Times New Roman" w:cs="Arial"/>
          <w:spacing w:val="-2"/>
          <w:szCs w:val="24"/>
        </w:rPr>
        <w:t xml:space="preserve"> however landowners</w:t>
      </w:r>
      <w:r w:rsidR="00AF47DF">
        <w:rPr>
          <w:rFonts w:eastAsia="Times New Roman" w:cs="Arial"/>
          <w:spacing w:val="-2"/>
          <w:szCs w:val="24"/>
        </w:rPr>
        <w:t>’</w:t>
      </w:r>
      <w:r>
        <w:rPr>
          <w:rFonts w:eastAsia="Times New Roman" w:cs="Arial"/>
          <w:spacing w:val="-2"/>
          <w:szCs w:val="24"/>
        </w:rPr>
        <w:t xml:space="preserve"> names and addresses will need to be entered into CAL FIRE’s tracking system. </w:t>
      </w:r>
    </w:p>
    <w:p w14:paraId="51950532" w14:textId="5FFF7EA1" w:rsidR="00CB6A9A" w:rsidRDefault="00CB6A9A" w:rsidP="00760D25">
      <w:pPr>
        <w:jc w:val="center"/>
        <w:rPr>
          <w:rFonts w:eastAsia="Times New Roman" w:cs="Arial"/>
          <w:b/>
          <w:caps/>
          <w:szCs w:val="24"/>
        </w:rPr>
      </w:pPr>
    </w:p>
    <w:p w14:paraId="3E8AE62C" w14:textId="21799E0F" w:rsidR="00751253" w:rsidRPr="00BA5213" w:rsidRDefault="001B4FC5" w:rsidP="00CB2CBB">
      <w:pPr>
        <w:pStyle w:val="Heading2"/>
      </w:pPr>
      <w:bookmarkStart w:id="12" w:name="_Toc94081464"/>
      <w:r>
        <w:t>General</w:t>
      </w:r>
      <w:r w:rsidR="00760D25" w:rsidRPr="00BA5213">
        <w:t xml:space="preserve"> </w:t>
      </w:r>
      <w:r w:rsidR="00B4687F">
        <w:t xml:space="preserve">Project </w:t>
      </w:r>
      <w:r>
        <w:t>Eligibility</w:t>
      </w:r>
      <w:r w:rsidR="008821CC">
        <w:t xml:space="preserve"> C</w:t>
      </w:r>
      <w:r>
        <w:t>riteria</w:t>
      </w:r>
      <w:bookmarkEnd w:id="12"/>
    </w:p>
    <w:p w14:paraId="71ACF63B" w14:textId="77777777" w:rsidR="00751253" w:rsidRPr="00751253" w:rsidRDefault="00751253" w:rsidP="00751253">
      <w:pPr>
        <w:rPr>
          <w:rFonts w:ascii="Times New Roman" w:eastAsia="Times New Roman" w:hAnsi="Times New Roman" w:cs="Times New Roman"/>
          <w:szCs w:val="24"/>
        </w:rPr>
      </w:pPr>
    </w:p>
    <w:p w14:paraId="136F23E2" w14:textId="408B7F0C" w:rsidR="00751253" w:rsidRPr="00751253" w:rsidRDefault="00751253" w:rsidP="00751253">
      <w:pPr>
        <w:rPr>
          <w:rFonts w:eastAsia="Times New Roman" w:cs="Arial"/>
          <w:szCs w:val="24"/>
        </w:rPr>
      </w:pPr>
      <w:r w:rsidRPr="00751253">
        <w:rPr>
          <w:rFonts w:eastAsia="Times New Roman" w:cs="Arial"/>
          <w:szCs w:val="24"/>
        </w:rPr>
        <w:t>The eligibility criteria for grants may vary and it is important that all applicants determine their eligibility prior to beginning the application process</w:t>
      </w:r>
      <w:r w:rsidR="004F589E">
        <w:rPr>
          <w:rFonts w:eastAsia="Times New Roman" w:cs="Arial"/>
          <w:szCs w:val="24"/>
        </w:rPr>
        <w:t xml:space="preserve">. </w:t>
      </w:r>
      <w:r w:rsidR="006E2086">
        <w:rPr>
          <w:rFonts w:eastAsia="Times New Roman" w:cs="Arial"/>
          <w:szCs w:val="24"/>
        </w:rPr>
        <w:t xml:space="preserve">Applicants may only submit </w:t>
      </w:r>
      <w:r w:rsidR="004F589E">
        <w:rPr>
          <w:rFonts w:eastAsia="Times New Roman" w:cs="Arial"/>
          <w:szCs w:val="24"/>
        </w:rPr>
        <w:t>one proposal for consideration.</w:t>
      </w:r>
    </w:p>
    <w:p w14:paraId="29C03EB0" w14:textId="77777777" w:rsidR="00751253" w:rsidRPr="00751253" w:rsidRDefault="00751253" w:rsidP="00751253">
      <w:pPr>
        <w:rPr>
          <w:rFonts w:eastAsia="Times New Roman" w:cs="Arial"/>
          <w:szCs w:val="24"/>
        </w:rPr>
      </w:pPr>
    </w:p>
    <w:p w14:paraId="4F31B882" w14:textId="0A5A1E8D" w:rsidR="00751253" w:rsidRPr="00751253" w:rsidRDefault="004F589E" w:rsidP="00751253">
      <w:pPr>
        <w:tabs>
          <w:tab w:val="left" w:pos="-720"/>
        </w:tabs>
        <w:suppressAutoHyphens/>
        <w:spacing w:after="120"/>
        <w:rPr>
          <w:rFonts w:eastAsia="Times New Roman" w:cs="Times New Roman"/>
          <w:spacing w:val="-2"/>
          <w:szCs w:val="24"/>
        </w:rPr>
      </w:pPr>
      <w:r w:rsidRPr="00751253">
        <w:rPr>
          <w:rFonts w:eastAsia="Times New Roman" w:cs="Times New Roman"/>
          <w:spacing w:val="-2"/>
          <w:szCs w:val="24"/>
        </w:rPr>
        <w:t>To</w:t>
      </w:r>
      <w:r w:rsidR="00751253" w:rsidRPr="00751253">
        <w:rPr>
          <w:rFonts w:eastAsia="Times New Roman" w:cs="Times New Roman"/>
          <w:spacing w:val="-2"/>
          <w:szCs w:val="24"/>
        </w:rPr>
        <w:t xml:space="preserve"> be eligible for funding under this program:</w:t>
      </w:r>
    </w:p>
    <w:p w14:paraId="28C62A2F" w14:textId="4295B857" w:rsidR="00751253" w:rsidRPr="00521E30" w:rsidRDefault="00751253" w:rsidP="566E14E7">
      <w:pPr>
        <w:numPr>
          <w:ilvl w:val="0"/>
          <w:numId w:val="1"/>
        </w:numPr>
        <w:suppressAutoHyphens/>
        <w:spacing w:after="120"/>
        <w:rPr>
          <w:rFonts w:eastAsia="Times New Roman" w:cs="Times New Roman"/>
          <w:spacing w:val="-2"/>
        </w:rPr>
      </w:pPr>
      <w:r w:rsidRPr="566E14E7">
        <w:rPr>
          <w:rFonts w:eastAsia="Times New Roman" w:cs="Arial"/>
          <w:spacing w:val="-2"/>
        </w:rPr>
        <w:t xml:space="preserve">All </w:t>
      </w:r>
      <w:r w:rsidR="00B4687F">
        <w:rPr>
          <w:rFonts w:eastAsia="Times New Roman" w:cs="Arial"/>
          <w:spacing w:val="-2"/>
        </w:rPr>
        <w:t>project</w:t>
      </w:r>
      <w:r w:rsidRPr="566E14E7">
        <w:rPr>
          <w:rFonts w:eastAsia="Times New Roman" w:cs="Arial"/>
          <w:spacing w:val="-2"/>
        </w:rPr>
        <w:t>s must include a justification f</w:t>
      </w:r>
      <w:r w:rsidR="004F589E" w:rsidRPr="566E14E7">
        <w:rPr>
          <w:rFonts w:eastAsia="Times New Roman" w:cs="Arial"/>
          <w:spacing w:val="-2"/>
        </w:rPr>
        <w:t xml:space="preserve">or the grant amount requested. </w:t>
      </w:r>
      <w:r w:rsidRPr="566E14E7">
        <w:rPr>
          <w:rFonts w:eastAsia="Times New Roman" w:cs="Arial"/>
          <w:spacing w:val="-2"/>
        </w:rPr>
        <w:t>If applicable, the methodology must include the cost of the grant minus any income from products or other revenues received from the grant implementation.</w:t>
      </w:r>
      <w:r w:rsidR="00016AF5" w:rsidRPr="566E14E7">
        <w:rPr>
          <w:rFonts w:eastAsia="Times New Roman" w:cs="Arial"/>
          <w:spacing w:val="-2"/>
        </w:rPr>
        <w:t xml:space="preserve"> It is incumbent upon the grantee to secure needed permits and CEQA clearance</w:t>
      </w:r>
      <w:r w:rsidR="00375723" w:rsidRPr="4D5D06A2">
        <w:rPr>
          <w:rFonts w:eastAsia="Times New Roman" w:cs="Arial"/>
        </w:rPr>
        <w:t>.</w:t>
      </w:r>
      <w:r w:rsidR="00141BFC" w:rsidRPr="4D5D06A2">
        <w:rPr>
          <w:rFonts w:eastAsia="Times New Roman" w:cs="Arial"/>
        </w:rPr>
        <w:t xml:space="preserve"> </w:t>
      </w:r>
      <w:r w:rsidR="00016AF5" w:rsidRPr="566E14E7">
        <w:rPr>
          <w:rFonts w:eastAsia="Times New Roman" w:cs="Arial"/>
          <w:spacing w:val="-2"/>
        </w:rPr>
        <w:t xml:space="preserve">This grant opportunity will NOT fund the development of </w:t>
      </w:r>
      <w:r w:rsidR="00016AF5" w:rsidRPr="566E14E7">
        <w:rPr>
          <w:rFonts w:eastAsia="Times New Roman" w:cs="Arial"/>
          <w:spacing w:val="-2"/>
        </w:rPr>
        <w:lastRenderedPageBreak/>
        <w:t xml:space="preserve">commercial timber harvest </w:t>
      </w:r>
      <w:r w:rsidR="00E4437A" w:rsidRPr="00375723">
        <w:rPr>
          <w:rFonts w:eastAsia="Times New Roman" w:cs="Arial"/>
          <w:spacing w:val="-2"/>
        </w:rPr>
        <w:t>plans</w:t>
      </w:r>
      <w:r w:rsidR="00221BAB" w:rsidRPr="00375723">
        <w:rPr>
          <w:rFonts w:eastAsia="Times New Roman" w:cs="Arial"/>
          <w:spacing w:val="-2"/>
        </w:rPr>
        <w:t>.</w:t>
      </w:r>
      <w:r w:rsidR="00375723" w:rsidRPr="00375723">
        <w:rPr>
          <w:rFonts w:eastAsia="Times New Roman" w:cs="Arial"/>
          <w:spacing w:val="-2"/>
        </w:rPr>
        <w:t xml:space="preserve"> </w:t>
      </w:r>
      <w:r w:rsidR="00E1108E" w:rsidRPr="00375723">
        <w:rPr>
          <w:rFonts w:eastAsia="Times New Roman" w:cs="Arial"/>
          <w:spacing w:val="-2"/>
        </w:rPr>
        <w:t xml:space="preserve">Grantees </w:t>
      </w:r>
      <w:r w:rsidR="00E1108E" w:rsidRPr="566E14E7">
        <w:rPr>
          <w:rFonts w:eastAsia="Times New Roman" w:cs="Arial"/>
          <w:spacing w:val="-2"/>
        </w:rPr>
        <w:t>will be required to notify their regional Forestry Assistance Specialist prior to sale of forest products.</w:t>
      </w:r>
    </w:p>
    <w:p w14:paraId="1E5F2D99" w14:textId="291B985C" w:rsidR="00AA6CEA" w:rsidRDefault="00AA6CEA" w:rsidP="00D54F20">
      <w:pPr>
        <w:numPr>
          <w:ilvl w:val="0"/>
          <w:numId w:val="1"/>
        </w:numPr>
        <w:tabs>
          <w:tab w:val="left" w:pos="-720"/>
        </w:tabs>
        <w:suppressAutoHyphens/>
        <w:spacing w:after="120"/>
        <w:rPr>
          <w:rFonts w:eastAsia="Times New Roman" w:cs="Times New Roman"/>
          <w:spacing w:val="-2"/>
          <w:szCs w:val="24"/>
        </w:rPr>
      </w:pPr>
      <w:r>
        <w:rPr>
          <w:rFonts w:eastAsia="Times New Roman" w:cs="Times New Roman"/>
          <w:spacing w:val="-2"/>
          <w:szCs w:val="24"/>
        </w:rPr>
        <w:t xml:space="preserve">Projects </w:t>
      </w:r>
      <w:r w:rsidR="00F70412">
        <w:rPr>
          <w:rFonts w:eastAsia="Times New Roman" w:cs="Times New Roman"/>
          <w:spacing w:val="-2"/>
          <w:szCs w:val="24"/>
        </w:rPr>
        <w:t>should prioritize</w:t>
      </w:r>
      <w:r>
        <w:rPr>
          <w:rFonts w:eastAsia="Times New Roman" w:cs="Times New Roman"/>
          <w:spacing w:val="-2"/>
          <w:szCs w:val="24"/>
        </w:rPr>
        <w:t xml:space="preserve"> </w:t>
      </w:r>
      <w:r w:rsidR="00895260">
        <w:rPr>
          <w:rFonts w:eastAsia="Times New Roman" w:cs="Times New Roman"/>
          <w:spacing w:val="-2"/>
          <w:szCs w:val="24"/>
        </w:rPr>
        <w:t>fund</w:t>
      </w:r>
      <w:r w:rsidR="00F70412">
        <w:rPr>
          <w:rFonts w:eastAsia="Times New Roman" w:cs="Times New Roman"/>
          <w:spacing w:val="-2"/>
          <w:szCs w:val="24"/>
        </w:rPr>
        <w:t>ing</w:t>
      </w:r>
      <w:r w:rsidR="00895260">
        <w:rPr>
          <w:rFonts w:eastAsia="Times New Roman" w:cs="Times New Roman"/>
          <w:spacing w:val="-2"/>
          <w:szCs w:val="24"/>
        </w:rPr>
        <w:t xml:space="preserve"> </w:t>
      </w:r>
      <w:r w:rsidR="00D82F2C">
        <w:rPr>
          <w:rFonts w:eastAsia="Times New Roman" w:cs="Times New Roman"/>
          <w:spacing w:val="-2"/>
          <w:szCs w:val="24"/>
        </w:rPr>
        <w:t>forest improvement practices</w:t>
      </w:r>
      <w:r w:rsidR="00895260">
        <w:rPr>
          <w:rFonts w:eastAsia="Times New Roman" w:cs="Times New Roman"/>
          <w:spacing w:val="-2"/>
          <w:szCs w:val="24"/>
        </w:rPr>
        <w:t xml:space="preserve"> including but not limited to </w:t>
      </w:r>
      <w:r w:rsidR="00D82F2C">
        <w:rPr>
          <w:rFonts w:eastAsia="Times New Roman" w:cs="Times New Roman"/>
          <w:spacing w:val="-2"/>
          <w:szCs w:val="24"/>
        </w:rPr>
        <w:t>tree</w:t>
      </w:r>
      <w:r w:rsidR="00A92EC4">
        <w:rPr>
          <w:rFonts w:eastAsia="Times New Roman" w:cs="Times New Roman"/>
          <w:spacing w:val="-2"/>
          <w:szCs w:val="24"/>
        </w:rPr>
        <w:t xml:space="preserve"> and brush</w:t>
      </w:r>
      <w:r w:rsidR="00D82F2C">
        <w:rPr>
          <w:rFonts w:eastAsia="Times New Roman" w:cs="Times New Roman"/>
          <w:spacing w:val="-2"/>
          <w:szCs w:val="24"/>
        </w:rPr>
        <w:t xml:space="preserve"> </w:t>
      </w:r>
      <w:r w:rsidR="00895260">
        <w:rPr>
          <w:rFonts w:eastAsia="Times New Roman" w:cs="Times New Roman"/>
          <w:spacing w:val="-2"/>
          <w:szCs w:val="24"/>
        </w:rPr>
        <w:t xml:space="preserve">thinning, </w:t>
      </w:r>
      <w:r w:rsidR="00A92EC4">
        <w:rPr>
          <w:rFonts w:eastAsia="Times New Roman" w:cs="Times New Roman"/>
          <w:spacing w:val="-2"/>
          <w:szCs w:val="24"/>
        </w:rPr>
        <w:t xml:space="preserve">tree </w:t>
      </w:r>
      <w:r w:rsidR="00895260">
        <w:rPr>
          <w:rFonts w:eastAsia="Times New Roman" w:cs="Times New Roman"/>
          <w:spacing w:val="-2"/>
          <w:szCs w:val="24"/>
        </w:rPr>
        <w:t>rele</w:t>
      </w:r>
      <w:r w:rsidR="00A92EC4">
        <w:rPr>
          <w:rFonts w:eastAsia="Times New Roman" w:cs="Times New Roman"/>
          <w:spacing w:val="-2"/>
          <w:szCs w:val="24"/>
        </w:rPr>
        <w:t xml:space="preserve">ase, pruning, site preparation and </w:t>
      </w:r>
      <w:r w:rsidR="00895260">
        <w:rPr>
          <w:rFonts w:eastAsia="Times New Roman" w:cs="Times New Roman"/>
          <w:spacing w:val="-2"/>
          <w:szCs w:val="24"/>
        </w:rPr>
        <w:t xml:space="preserve">tree planting, </w:t>
      </w:r>
      <w:r w:rsidR="00EE35D9">
        <w:rPr>
          <w:rFonts w:eastAsia="Times New Roman" w:cs="Times New Roman"/>
          <w:spacing w:val="-2"/>
          <w:szCs w:val="24"/>
        </w:rPr>
        <w:t>follow up work</w:t>
      </w:r>
      <w:r w:rsidR="00A92EC4">
        <w:rPr>
          <w:rFonts w:eastAsia="Times New Roman" w:cs="Times New Roman"/>
          <w:spacing w:val="-2"/>
          <w:szCs w:val="24"/>
        </w:rPr>
        <w:t xml:space="preserve"> to support tree growth</w:t>
      </w:r>
      <w:r w:rsidR="00895260">
        <w:rPr>
          <w:rFonts w:eastAsia="Times New Roman" w:cs="Times New Roman"/>
          <w:spacing w:val="-2"/>
          <w:szCs w:val="24"/>
        </w:rPr>
        <w:t xml:space="preserve">, and/or </w:t>
      </w:r>
      <w:r w:rsidR="00D82F2C">
        <w:rPr>
          <w:rFonts w:eastAsia="Times New Roman" w:cs="Times New Roman"/>
          <w:spacing w:val="-2"/>
          <w:szCs w:val="24"/>
        </w:rPr>
        <w:t>slash disposal.</w:t>
      </w:r>
      <w:r w:rsidR="004B1320">
        <w:rPr>
          <w:rFonts w:eastAsia="Times New Roman" w:cs="Times New Roman"/>
          <w:spacing w:val="-2"/>
          <w:szCs w:val="24"/>
        </w:rPr>
        <w:t xml:space="preserve"> </w:t>
      </w:r>
      <w:r w:rsidR="004B1320" w:rsidRPr="00C61A9B">
        <w:rPr>
          <w:rFonts w:eastAsia="Times New Roman" w:cs="Times New Roman"/>
          <w:spacing w:val="-2"/>
          <w:szCs w:val="24"/>
        </w:rPr>
        <w:t>This grant opportunity will not fund prescribed fire</w:t>
      </w:r>
      <w:r w:rsidR="00C61A9B" w:rsidRPr="00C61A9B">
        <w:rPr>
          <w:rFonts w:eastAsia="Times New Roman" w:cs="Times New Roman"/>
          <w:spacing w:val="-2"/>
          <w:szCs w:val="24"/>
        </w:rPr>
        <w:t xml:space="preserve"> but will fund burni</w:t>
      </w:r>
      <w:r w:rsidR="004F589E">
        <w:rPr>
          <w:rFonts w:eastAsia="Times New Roman" w:cs="Times New Roman"/>
          <w:spacing w:val="-2"/>
          <w:szCs w:val="24"/>
        </w:rPr>
        <w:t>ng of piles for slash disposal.</w:t>
      </w:r>
    </w:p>
    <w:p w14:paraId="22B0CC6D" w14:textId="02CA2127" w:rsidR="000906E5" w:rsidRDefault="000906E5" w:rsidP="000906E5">
      <w:pPr>
        <w:numPr>
          <w:ilvl w:val="1"/>
          <w:numId w:val="1"/>
        </w:numPr>
        <w:tabs>
          <w:tab w:val="left" w:pos="-720"/>
        </w:tabs>
        <w:suppressAutoHyphens/>
        <w:spacing w:after="120"/>
        <w:rPr>
          <w:rFonts w:eastAsia="Times New Roman" w:cs="Times New Roman"/>
          <w:spacing w:val="-2"/>
          <w:szCs w:val="24"/>
        </w:rPr>
      </w:pPr>
      <w:r>
        <w:rPr>
          <w:rFonts w:eastAsia="Times New Roman" w:cs="Times New Roman"/>
          <w:spacing w:val="-2"/>
          <w:szCs w:val="24"/>
        </w:rPr>
        <w:t xml:space="preserve">Projects </w:t>
      </w:r>
      <w:r w:rsidR="007A4EDA">
        <w:rPr>
          <w:rFonts w:eastAsia="Times New Roman" w:cs="Times New Roman"/>
          <w:spacing w:val="-2"/>
          <w:szCs w:val="24"/>
        </w:rPr>
        <w:t xml:space="preserve">proposing reforestation shall provide assurances that </w:t>
      </w:r>
      <w:proofErr w:type="gramStart"/>
      <w:r w:rsidR="007A4EDA">
        <w:rPr>
          <w:rFonts w:eastAsia="Times New Roman" w:cs="Times New Roman"/>
          <w:spacing w:val="-2"/>
          <w:szCs w:val="24"/>
        </w:rPr>
        <w:t>seed</w:t>
      </w:r>
      <w:proofErr w:type="gramEnd"/>
      <w:r w:rsidR="007A4EDA">
        <w:rPr>
          <w:rFonts w:eastAsia="Times New Roman" w:cs="Times New Roman"/>
          <w:spacing w:val="-2"/>
          <w:szCs w:val="24"/>
        </w:rPr>
        <w:t xml:space="preserve"> and seedling availability is adequate </w:t>
      </w:r>
      <w:r w:rsidR="004C1E7D">
        <w:rPr>
          <w:rFonts w:eastAsia="Times New Roman" w:cs="Times New Roman"/>
          <w:spacing w:val="-2"/>
          <w:szCs w:val="24"/>
        </w:rPr>
        <w:t>to meet the project goals</w:t>
      </w:r>
    </w:p>
    <w:p w14:paraId="660D0773" w14:textId="4306FDD1" w:rsidR="00287B6B" w:rsidRDefault="00287B6B" w:rsidP="566E14E7">
      <w:pPr>
        <w:numPr>
          <w:ilvl w:val="0"/>
          <w:numId w:val="1"/>
        </w:numPr>
        <w:suppressAutoHyphens/>
        <w:spacing w:after="120"/>
        <w:rPr>
          <w:rFonts w:eastAsia="Times New Roman" w:cs="Times New Roman"/>
          <w:spacing w:val="-2"/>
        </w:rPr>
      </w:pPr>
      <w:r w:rsidRPr="566E14E7">
        <w:rPr>
          <w:rFonts w:eastAsia="Times New Roman" w:cs="Times New Roman"/>
          <w:spacing w:val="-2"/>
        </w:rPr>
        <w:t>Al</w:t>
      </w:r>
      <w:r w:rsidR="004B1320" w:rsidRPr="566E14E7">
        <w:rPr>
          <w:rFonts w:eastAsia="Times New Roman" w:cs="Times New Roman"/>
          <w:spacing w:val="-2"/>
        </w:rPr>
        <w:t>l individual project applicants</w:t>
      </w:r>
      <w:r w:rsidRPr="566E14E7">
        <w:rPr>
          <w:rFonts w:eastAsia="Times New Roman" w:cs="Times New Roman"/>
          <w:spacing w:val="-2"/>
        </w:rPr>
        <w:t xml:space="preserve"> shall be </w:t>
      </w:r>
      <w:r w:rsidR="00D82F2C" w:rsidRPr="566E14E7">
        <w:rPr>
          <w:rFonts w:eastAsia="Times New Roman" w:cs="Times New Roman"/>
          <w:spacing w:val="-2"/>
        </w:rPr>
        <w:t>responsible for compliance with the California Environmental Quality Act (</w:t>
      </w:r>
      <w:r w:rsidRPr="566E14E7">
        <w:rPr>
          <w:rFonts w:eastAsia="Times New Roman" w:cs="Times New Roman"/>
          <w:spacing w:val="-2"/>
        </w:rPr>
        <w:t>CEQA</w:t>
      </w:r>
      <w:r w:rsidR="00D82F2C" w:rsidRPr="566E14E7">
        <w:rPr>
          <w:rFonts w:eastAsia="Times New Roman" w:cs="Times New Roman"/>
          <w:spacing w:val="-2"/>
        </w:rPr>
        <w:t xml:space="preserve">) </w:t>
      </w:r>
      <w:r w:rsidRPr="566E14E7">
        <w:rPr>
          <w:rFonts w:eastAsia="Times New Roman" w:cs="Times New Roman"/>
          <w:spacing w:val="-2"/>
        </w:rPr>
        <w:t xml:space="preserve">using in-house </w:t>
      </w:r>
      <w:r w:rsidR="003479E7" w:rsidRPr="566E14E7">
        <w:rPr>
          <w:rFonts w:eastAsia="Times New Roman" w:cs="Times New Roman"/>
          <w:spacing w:val="-2"/>
        </w:rPr>
        <w:t xml:space="preserve">staff or </w:t>
      </w:r>
      <w:r w:rsidR="008223D8" w:rsidRPr="566E14E7">
        <w:rPr>
          <w:rFonts w:eastAsia="Times New Roman" w:cs="Times New Roman"/>
          <w:spacing w:val="-2"/>
        </w:rPr>
        <w:t>consulting services.</w:t>
      </w:r>
      <w:r w:rsidR="00F70412" w:rsidRPr="566E14E7">
        <w:rPr>
          <w:rFonts w:eastAsia="Times New Roman" w:cs="Times New Roman"/>
          <w:spacing w:val="-2"/>
        </w:rPr>
        <w:t xml:space="preserve"> Resource Conservation Districts and Counties that apply should expect to be the lead agency for the compliance with CEQA.</w:t>
      </w:r>
      <w:r w:rsidR="00BF59FB">
        <w:rPr>
          <w:rFonts w:eastAsia="Times New Roman" w:cs="Times New Roman"/>
          <w:spacing w:val="-2"/>
        </w:rPr>
        <w:t xml:space="preserve"> Applicants that are not permitted to act as lead agency, such as non-profits, shall explain </w:t>
      </w:r>
      <w:r w:rsidR="003B24A9">
        <w:rPr>
          <w:rFonts w:eastAsia="Times New Roman" w:cs="Times New Roman"/>
          <w:spacing w:val="-2"/>
        </w:rPr>
        <w:t>who they expect to be the lead agency for CEQA required projects</w:t>
      </w:r>
      <w:r w:rsidR="00CE5BF3">
        <w:rPr>
          <w:rFonts w:eastAsia="Times New Roman" w:cs="Times New Roman"/>
          <w:spacing w:val="-2"/>
        </w:rPr>
        <w:t xml:space="preserve"> and provide support</w:t>
      </w:r>
      <w:r w:rsidR="00C124A3">
        <w:rPr>
          <w:rFonts w:eastAsia="Times New Roman" w:cs="Times New Roman"/>
          <w:spacing w:val="-2"/>
        </w:rPr>
        <w:t>ing</w:t>
      </w:r>
      <w:r w:rsidR="00CE5BF3">
        <w:rPr>
          <w:rFonts w:eastAsia="Times New Roman" w:cs="Times New Roman"/>
          <w:spacing w:val="-2"/>
        </w:rPr>
        <w:t xml:space="preserve"> documentation from th</w:t>
      </w:r>
      <w:r w:rsidR="00B42638">
        <w:rPr>
          <w:rFonts w:eastAsia="Times New Roman" w:cs="Times New Roman"/>
          <w:spacing w:val="-2"/>
        </w:rPr>
        <w:t>at</w:t>
      </w:r>
      <w:r w:rsidR="00CE5BF3">
        <w:rPr>
          <w:rFonts w:eastAsia="Times New Roman" w:cs="Times New Roman"/>
          <w:spacing w:val="-2"/>
        </w:rPr>
        <w:t xml:space="preserve"> entity.</w:t>
      </w:r>
    </w:p>
    <w:p w14:paraId="50DCDF04" w14:textId="35148ED9" w:rsidR="009D69BA" w:rsidRPr="002B3825" w:rsidRDefault="00AA6CEA" w:rsidP="566E14E7">
      <w:pPr>
        <w:numPr>
          <w:ilvl w:val="0"/>
          <w:numId w:val="1"/>
        </w:numPr>
        <w:suppressAutoHyphens/>
        <w:spacing w:after="120"/>
        <w:rPr>
          <w:rFonts w:eastAsia="Times New Roman" w:cs="Times New Roman"/>
          <w:spacing w:val="-2"/>
        </w:rPr>
      </w:pPr>
      <w:r w:rsidRPr="566E14E7">
        <w:rPr>
          <w:rFonts w:eastAsia="Times New Roman" w:cs="Times New Roman"/>
          <w:spacing w:val="-2"/>
        </w:rPr>
        <w:t xml:space="preserve">Projects may only be </w:t>
      </w:r>
      <w:r w:rsidR="00517E36" w:rsidRPr="566E14E7">
        <w:rPr>
          <w:rFonts w:eastAsia="Times New Roman" w:cs="Times New Roman"/>
          <w:spacing w:val="-2"/>
        </w:rPr>
        <w:t xml:space="preserve">funded </w:t>
      </w:r>
      <w:r w:rsidRPr="566E14E7">
        <w:rPr>
          <w:rFonts w:eastAsia="Times New Roman" w:cs="Times New Roman"/>
          <w:spacing w:val="-2"/>
        </w:rPr>
        <w:t xml:space="preserve">on </w:t>
      </w:r>
      <w:r w:rsidR="00FB0A29" w:rsidRPr="566E14E7">
        <w:rPr>
          <w:rFonts w:eastAsia="Times New Roman" w:cs="Times New Roman"/>
          <w:spacing w:val="-2"/>
        </w:rPr>
        <w:t>individual</w:t>
      </w:r>
      <w:r w:rsidR="004B1320" w:rsidRPr="566E14E7">
        <w:rPr>
          <w:rFonts w:eastAsia="Times New Roman" w:cs="Times New Roman"/>
          <w:spacing w:val="-2"/>
        </w:rPr>
        <w:t xml:space="preserve"> nonin</w:t>
      </w:r>
      <w:r w:rsidR="00FB0A29" w:rsidRPr="566E14E7">
        <w:rPr>
          <w:rFonts w:eastAsia="Times New Roman" w:cs="Times New Roman"/>
          <w:spacing w:val="-2"/>
        </w:rPr>
        <w:t>dustrial landownerships encompassing</w:t>
      </w:r>
      <w:r w:rsidR="001A21EF" w:rsidRPr="566E14E7">
        <w:rPr>
          <w:rFonts w:eastAsia="Times New Roman" w:cs="Times New Roman"/>
          <w:spacing w:val="-2"/>
        </w:rPr>
        <w:t xml:space="preserve"> </w:t>
      </w:r>
      <w:r w:rsidR="00F70412" w:rsidRPr="566E14E7">
        <w:rPr>
          <w:rFonts w:eastAsia="Times New Roman" w:cs="Times New Roman"/>
          <w:spacing w:val="-2"/>
        </w:rPr>
        <w:t>3</w:t>
      </w:r>
      <w:r w:rsidR="001A21EF" w:rsidRPr="566E14E7">
        <w:rPr>
          <w:rFonts w:eastAsia="Times New Roman" w:cs="Times New Roman"/>
          <w:spacing w:val="-2"/>
        </w:rPr>
        <w:t xml:space="preserve"> to</w:t>
      </w:r>
      <w:r w:rsidR="00FB0A29" w:rsidRPr="566E14E7">
        <w:rPr>
          <w:rFonts w:eastAsia="Times New Roman" w:cs="Times New Roman"/>
          <w:spacing w:val="-2"/>
        </w:rPr>
        <w:t xml:space="preserve"> </w:t>
      </w:r>
      <w:r w:rsidR="00F03806">
        <w:rPr>
          <w:rFonts w:eastAsia="Times New Roman" w:cs="Times New Roman"/>
          <w:spacing w:val="-2"/>
        </w:rPr>
        <w:t>5</w:t>
      </w:r>
      <w:r w:rsidR="00F03806" w:rsidRPr="566E14E7">
        <w:rPr>
          <w:rFonts w:eastAsia="Times New Roman" w:cs="Times New Roman"/>
          <w:spacing w:val="-2"/>
        </w:rPr>
        <w:t xml:space="preserve">000 </w:t>
      </w:r>
      <w:r w:rsidR="002B3825" w:rsidRPr="566E14E7">
        <w:rPr>
          <w:rFonts w:eastAsia="Times New Roman" w:cs="Times New Roman"/>
          <w:spacing w:val="-2"/>
        </w:rPr>
        <w:t>acres of forest land.</w:t>
      </w:r>
      <w:r w:rsidR="004B1320" w:rsidRPr="566E14E7">
        <w:rPr>
          <w:rFonts w:eastAsia="Times New Roman" w:cs="Times New Roman"/>
          <w:spacing w:val="-2"/>
        </w:rPr>
        <w:t xml:space="preserve"> Forested lands shall be defined as having more than 10% tree canopy co</w:t>
      </w:r>
      <w:r w:rsidR="004F589E" w:rsidRPr="566E14E7">
        <w:rPr>
          <w:rFonts w:eastAsia="Times New Roman" w:cs="Times New Roman"/>
          <w:spacing w:val="-2"/>
        </w:rPr>
        <w:t>ver of any native tree species.</w:t>
      </w:r>
    </w:p>
    <w:p w14:paraId="5E2920C3" w14:textId="057C8914" w:rsidR="00E928B2" w:rsidRPr="00585777" w:rsidRDefault="00E26271" w:rsidP="000055F5">
      <w:pPr>
        <w:numPr>
          <w:ilvl w:val="0"/>
          <w:numId w:val="1"/>
        </w:numPr>
        <w:tabs>
          <w:tab w:val="left" w:pos="-720"/>
        </w:tabs>
        <w:suppressAutoHyphens/>
        <w:spacing w:after="120"/>
        <w:rPr>
          <w:rFonts w:eastAsia="Times New Roman" w:cs="Times New Roman"/>
          <w:spacing w:val="-2"/>
          <w:szCs w:val="24"/>
        </w:rPr>
      </w:pPr>
      <w:r w:rsidRPr="00585777">
        <w:rPr>
          <w:rFonts w:eastAsia="Times New Roman" w:cs="Times New Roman"/>
          <w:spacing w:val="-2"/>
          <w:szCs w:val="24"/>
        </w:rPr>
        <w:t xml:space="preserve">Any practices that are required as </w:t>
      </w:r>
      <w:r w:rsidR="00AA6CEA" w:rsidRPr="00585777">
        <w:rPr>
          <w:rFonts w:eastAsia="Times New Roman" w:cs="Times New Roman"/>
          <w:spacing w:val="-2"/>
          <w:szCs w:val="24"/>
        </w:rPr>
        <w:t xml:space="preserve">environmental </w:t>
      </w:r>
      <w:r w:rsidRPr="00585777">
        <w:rPr>
          <w:rFonts w:eastAsia="Times New Roman" w:cs="Times New Roman"/>
          <w:spacing w:val="-2"/>
          <w:szCs w:val="24"/>
        </w:rPr>
        <w:t xml:space="preserve">mitigation </w:t>
      </w:r>
      <w:r w:rsidR="00B372DE" w:rsidRPr="00585777">
        <w:rPr>
          <w:rFonts w:eastAsia="Times New Roman" w:cs="Times New Roman"/>
          <w:spacing w:val="-2"/>
          <w:szCs w:val="24"/>
        </w:rPr>
        <w:t xml:space="preserve">to offset another project </w:t>
      </w:r>
      <w:r w:rsidRPr="00585777">
        <w:rPr>
          <w:rFonts w:eastAsia="Times New Roman" w:cs="Times New Roman"/>
          <w:spacing w:val="-2"/>
          <w:szCs w:val="24"/>
        </w:rPr>
        <w:t>may not be f</w:t>
      </w:r>
      <w:r w:rsidR="00E1108E" w:rsidRPr="00585777">
        <w:rPr>
          <w:rFonts w:eastAsia="Times New Roman" w:cs="Times New Roman"/>
          <w:spacing w:val="-2"/>
          <w:szCs w:val="24"/>
        </w:rPr>
        <w:t>inanced by this grant program including</w:t>
      </w:r>
      <w:r w:rsidR="008D3FE6" w:rsidRPr="00585777">
        <w:rPr>
          <w:rFonts w:eastAsia="Times New Roman" w:cs="Times New Roman"/>
          <w:spacing w:val="-2"/>
          <w:szCs w:val="24"/>
        </w:rPr>
        <w:t xml:space="preserve"> mitigation work required by the California Forest Practice Rules.</w:t>
      </w:r>
    </w:p>
    <w:p w14:paraId="62649620" w14:textId="77777777" w:rsidR="00262261" w:rsidRPr="008A7456" w:rsidRDefault="00262261" w:rsidP="00760D25">
      <w:pPr>
        <w:jc w:val="center"/>
        <w:rPr>
          <w:rFonts w:eastAsia="Times New Roman" w:cs="Arial"/>
          <w:b/>
          <w:szCs w:val="24"/>
        </w:rPr>
      </w:pPr>
    </w:p>
    <w:p w14:paraId="237BBB31" w14:textId="13E69474" w:rsidR="00D97A57" w:rsidRPr="008821CC" w:rsidRDefault="00D97A57" w:rsidP="00316CB9">
      <w:pPr>
        <w:pStyle w:val="Heading3"/>
      </w:pPr>
      <w:bookmarkStart w:id="13" w:name="_Toc94081465"/>
      <w:r w:rsidRPr="008821CC">
        <w:t xml:space="preserve">Eligible </w:t>
      </w:r>
      <w:r w:rsidR="00B07370">
        <w:t xml:space="preserve">and Ineligible </w:t>
      </w:r>
      <w:r w:rsidRPr="008821CC">
        <w:t xml:space="preserve">Practices </w:t>
      </w:r>
      <w:r w:rsidRPr="004823B0">
        <w:t>under</w:t>
      </w:r>
      <w:r w:rsidRPr="008821CC">
        <w:t xml:space="preserve"> </w:t>
      </w:r>
      <w:r w:rsidR="00BA5213" w:rsidRPr="008821CC">
        <w:t>Private Forestry Assistance</w:t>
      </w:r>
      <w:r w:rsidRPr="008821CC">
        <w:t xml:space="preserve"> Grants</w:t>
      </w:r>
      <w:bookmarkEnd w:id="13"/>
    </w:p>
    <w:p w14:paraId="728829BB" w14:textId="2A44AF98" w:rsidR="00D97A57" w:rsidRPr="008821CC" w:rsidRDefault="00D97A57" w:rsidP="001B4FC5"/>
    <w:p w14:paraId="195A4ACE" w14:textId="350926D5" w:rsidR="00D97A57" w:rsidRPr="00692EEB" w:rsidRDefault="00D97A57" w:rsidP="00692EEB">
      <w:pPr>
        <w:rPr>
          <w:rFonts w:cs="Arial"/>
          <w:b/>
          <w:szCs w:val="24"/>
        </w:rPr>
      </w:pPr>
      <w:r w:rsidRPr="00692EEB">
        <w:rPr>
          <w:rFonts w:cs="Arial"/>
          <w:b/>
          <w:szCs w:val="24"/>
        </w:rPr>
        <w:t xml:space="preserve">The following </w:t>
      </w:r>
      <w:r w:rsidR="00F70412">
        <w:rPr>
          <w:rFonts w:cs="Arial"/>
          <w:b/>
          <w:szCs w:val="24"/>
        </w:rPr>
        <w:t>include</w:t>
      </w:r>
      <w:r w:rsidR="00331D8D">
        <w:rPr>
          <w:rFonts w:cs="Arial"/>
          <w:b/>
          <w:szCs w:val="24"/>
        </w:rPr>
        <w:t>s but is</w:t>
      </w:r>
      <w:r w:rsidR="00F70412">
        <w:rPr>
          <w:rFonts w:cs="Arial"/>
          <w:b/>
          <w:szCs w:val="24"/>
        </w:rPr>
        <w:t xml:space="preserve"> not limited to</w:t>
      </w:r>
      <w:r w:rsidRPr="00692EEB">
        <w:rPr>
          <w:rFonts w:cs="Arial"/>
          <w:b/>
          <w:szCs w:val="24"/>
        </w:rPr>
        <w:t xml:space="preserve"> eligible practices that project applicants shall provide to nonindustrial forest landowners under this funding:</w:t>
      </w:r>
    </w:p>
    <w:p w14:paraId="37F48998" w14:textId="77777777" w:rsidR="00D97A57" w:rsidRDefault="00D97A57" w:rsidP="00D97A57">
      <w:pPr>
        <w:outlineLvl w:val="0"/>
        <w:rPr>
          <w:rFonts w:eastAsia="Times New Roman" w:cs="Arial"/>
          <w:b/>
          <w:i/>
          <w:szCs w:val="24"/>
        </w:rPr>
      </w:pPr>
    </w:p>
    <w:p w14:paraId="3B4F4E02" w14:textId="38595DE1" w:rsidR="00D97A57" w:rsidRDefault="00D97A57" w:rsidP="00553AAB">
      <w:pPr>
        <w:pStyle w:val="ListParagraph"/>
        <w:numPr>
          <w:ilvl w:val="0"/>
          <w:numId w:val="2"/>
        </w:numPr>
        <w:rPr>
          <w:rFonts w:eastAsia="Times New Roman" w:cs="Arial"/>
          <w:szCs w:val="24"/>
        </w:rPr>
      </w:pPr>
      <w:r w:rsidRPr="004A5362">
        <w:rPr>
          <w:rFonts w:eastAsia="Times New Roman" w:cs="Arial"/>
          <w:b/>
          <w:szCs w:val="24"/>
        </w:rPr>
        <w:t>Forest Management P</w:t>
      </w:r>
      <w:r>
        <w:rPr>
          <w:rFonts w:eastAsia="Times New Roman" w:cs="Arial"/>
          <w:b/>
          <w:szCs w:val="24"/>
        </w:rPr>
        <w:t>lanning</w:t>
      </w:r>
      <w:r>
        <w:rPr>
          <w:rFonts w:eastAsia="Times New Roman" w:cs="Arial"/>
          <w:szCs w:val="24"/>
        </w:rPr>
        <w:t xml:space="preserve"> </w:t>
      </w:r>
      <w:r w:rsidR="004F589E">
        <w:rPr>
          <w:rFonts w:eastAsia="Times New Roman" w:cs="Arial"/>
          <w:szCs w:val="24"/>
        </w:rPr>
        <w:t>-</w:t>
      </w:r>
      <w:r>
        <w:rPr>
          <w:rFonts w:eastAsia="Times New Roman" w:cs="Arial"/>
          <w:szCs w:val="24"/>
        </w:rPr>
        <w:t xml:space="preserve"> </w:t>
      </w:r>
      <w:r w:rsidR="00C61A9B">
        <w:rPr>
          <w:rFonts w:eastAsia="Times New Roman" w:cs="Arial"/>
          <w:szCs w:val="24"/>
        </w:rPr>
        <w:t xml:space="preserve">Forest Management Plans can be funded under this program and will be considered as technical assistance. </w:t>
      </w:r>
      <w:r w:rsidRPr="003B7BF4">
        <w:rPr>
          <w:rFonts w:eastAsia="Times New Roman" w:cs="Arial"/>
          <w:szCs w:val="24"/>
        </w:rPr>
        <w:t>The Management Plan must be prepared by a Registere</w:t>
      </w:r>
      <w:r w:rsidR="004F589E">
        <w:rPr>
          <w:rFonts w:eastAsia="Times New Roman" w:cs="Arial"/>
          <w:szCs w:val="24"/>
        </w:rPr>
        <w:t xml:space="preserve">d Professional Forester (RPF). </w:t>
      </w:r>
      <w:r>
        <w:rPr>
          <w:rFonts w:eastAsia="Times New Roman" w:cs="Arial"/>
          <w:szCs w:val="24"/>
        </w:rPr>
        <w:t>The RPF may be either an in-house employee or a consulta</w:t>
      </w:r>
      <w:r w:rsidR="004F589E">
        <w:rPr>
          <w:rFonts w:eastAsia="Times New Roman" w:cs="Arial"/>
          <w:szCs w:val="24"/>
        </w:rPr>
        <w:t xml:space="preserve">nt. </w:t>
      </w:r>
      <w:r w:rsidRPr="003B7BF4">
        <w:rPr>
          <w:rFonts w:eastAsia="Times New Roman" w:cs="Arial"/>
          <w:szCs w:val="24"/>
        </w:rPr>
        <w:t>New Management Plans shall be written using the California Cooperative Forest Management</w:t>
      </w:r>
      <w:r>
        <w:rPr>
          <w:rFonts w:eastAsia="Times New Roman" w:cs="Arial"/>
          <w:szCs w:val="24"/>
        </w:rPr>
        <w:t xml:space="preserve"> Plan Template</w:t>
      </w:r>
      <w:r w:rsidR="004F589E">
        <w:rPr>
          <w:rFonts w:eastAsia="Times New Roman" w:cs="Arial"/>
          <w:szCs w:val="24"/>
        </w:rPr>
        <w:t>.</w:t>
      </w:r>
      <w:r w:rsidR="00167DE3">
        <w:rPr>
          <w:rFonts w:eastAsia="Times New Roman" w:cs="Arial"/>
          <w:szCs w:val="24"/>
        </w:rPr>
        <w:t xml:space="preserve"> Contact your Regional Forestry Assistance Specialist for a copy </w:t>
      </w:r>
      <w:r w:rsidR="00167DE3" w:rsidRPr="00585777">
        <w:rPr>
          <w:rFonts w:eastAsia="Times New Roman" w:cs="Arial"/>
          <w:szCs w:val="24"/>
        </w:rPr>
        <w:t>of the template</w:t>
      </w:r>
      <w:r w:rsidR="00E636AD">
        <w:rPr>
          <w:rFonts w:eastAsia="Times New Roman" w:cs="Arial"/>
          <w:szCs w:val="24"/>
        </w:rPr>
        <w:t xml:space="preserve"> or use the link below:</w:t>
      </w:r>
    </w:p>
    <w:p w14:paraId="4CC9116B" w14:textId="77777777" w:rsidR="00E636AD" w:rsidRDefault="00E636AD" w:rsidP="00E636AD">
      <w:pPr>
        <w:ind w:firstLine="360"/>
        <w:rPr>
          <w:rFonts w:cs="Arial"/>
          <w:color w:val="006621"/>
          <w:szCs w:val="24"/>
          <w:shd w:val="clear" w:color="auto" w:fill="FFFFFF"/>
        </w:rPr>
      </w:pPr>
    </w:p>
    <w:p w14:paraId="57734D17" w14:textId="02183F4B" w:rsidR="00E636AD" w:rsidRPr="00E636AD" w:rsidRDefault="008018B6" w:rsidP="00E636AD">
      <w:pPr>
        <w:ind w:firstLine="360"/>
        <w:rPr>
          <w:rFonts w:cs="Arial"/>
          <w:color w:val="006621"/>
          <w:szCs w:val="24"/>
          <w:shd w:val="clear" w:color="auto" w:fill="FFFFFF"/>
        </w:rPr>
      </w:pPr>
      <w:hyperlink r:id="rId20" w:history="1">
        <w:r w:rsidR="00520800" w:rsidRPr="00996046">
          <w:rPr>
            <w:rStyle w:val="Hyperlink"/>
            <w:rFonts w:cs="Arial"/>
            <w:szCs w:val="24"/>
            <w:shd w:val="clear" w:color="auto" w:fill="FFFFFF"/>
          </w:rPr>
          <w:t>www.fire.ca.gov/media/ri4noy2y/ca-cooperative-fmp-template.docx</w:t>
        </w:r>
      </w:hyperlink>
    </w:p>
    <w:p w14:paraId="6359F85C" w14:textId="77777777" w:rsidR="00E636AD" w:rsidRPr="00E636AD" w:rsidRDefault="00E636AD" w:rsidP="00E636AD">
      <w:pPr>
        <w:rPr>
          <w:rFonts w:eastAsia="Times New Roman" w:cs="Arial"/>
          <w:szCs w:val="24"/>
        </w:rPr>
      </w:pPr>
    </w:p>
    <w:p w14:paraId="6C7068A2" w14:textId="1245FFB8" w:rsidR="00D97A57" w:rsidRPr="00585777" w:rsidRDefault="00D97A57" w:rsidP="00585777">
      <w:pPr>
        <w:pStyle w:val="ListParagraph"/>
        <w:numPr>
          <w:ilvl w:val="0"/>
          <w:numId w:val="2"/>
        </w:numPr>
        <w:rPr>
          <w:rFonts w:eastAsia="Times New Roman" w:cs="Arial"/>
          <w:i/>
          <w:szCs w:val="24"/>
          <w:u w:val="single"/>
        </w:rPr>
      </w:pPr>
      <w:r w:rsidRPr="00585777">
        <w:rPr>
          <w:rFonts w:eastAsia="Times New Roman" w:cs="Arial"/>
          <w:b/>
          <w:szCs w:val="24"/>
        </w:rPr>
        <w:t>Technical Assistance</w:t>
      </w:r>
      <w:r w:rsidR="004F589E" w:rsidRPr="00585777">
        <w:rPr>
          <w:rFonts w:eastAsia="Times New Roman" w:cs="Arial"/>
          <w:szCs w:val="24"/>
        </w:rPr>
        <w:t xml:space="preserve"> </w:t>
      </w:r>
      <w:r w:rsidRPr="00585777">
        <w:rPr>
          <w:rFonts w:eastAsia="Times New Roman" w:cs="Arial"/>
          <w:szCs w:val="24"/>
        </w:rPr>
        <w:t>- Eligible practices include providing in</w:t>
      </w:r>
      <w:r w:rsidR="00CE700F">
        <w:rPr>
          <w:rFonts w:eastAsia="Times New Roman" w:cs="Arial"/>
          <w:szCs w:val="24"/>
        </w:rPr>
        <w:t>-</w:t>
      </w:r>
      <w:r w:rsidRPr="00585777">
        <w:rPr>
          <w:rFonts w:eastAsia="Times New Roman" w:cs="Arial"/>
          <w:szCs w:val="24"/>
        </w:rPr>
        <w:t>person or on</w:t>
      </w:r>
      <w:r w:rsidR="00520800">
        <w:rPr>
          <w:rFonts w:eastAsia="Times New Roman" w:cs="Arial"/>
          <w:szCs w:val="24"/>
        </w:rPr>
        <w:t>-</w:t>
      </w:r>
      <w:r w:rsidRPr="00585777">
        <w:rPr>
          <w:rFonts w:eastAsia="Times New Roman" w:cs="Arial"/>
          <w:szCs w:val="24"/>
        </w:rPr>
        <w:t xml:space="preserve">site consultation with forestland owners to help them address their land management needs. This can include providing detailed information about options available to them for management practices, other cost share programs, directing them to specific technical information about commercial </w:t>
      </w:r>
      <w:r w:rsidR="00B444B3" w:rsidRPr="00585777">
        <w:rPr>
          <w:rFonts w:eastAsia="Times New Roman" w:cs="Arial"/>
          <w:szCs w:val="24"/>
        </w:rPr>
        <w:t>and non-</w:t>
      </w:r>
      <w:r w:rsidRPr="00585777">
        <w:rPr>
          <w:rFonts w:eastAsia="Times New Roman" w:cs="Arial"/>
          <w:szCs w:val="24"/>
        </w:rPr>
        <w:t>commercial forestry pr</w:t>
      </w:r>
      <w:r w:rsidR="00B444B3" w:rsidRPr="00585777">
        <w:rPr>
          <w:rFonts w:eastAsia="Times New Roman" w:cs="Arial"/>
          <w:szCs w:val="24"/>
        </w:rPr>
        <w:t>actices and permitting. Can</w:t>
      </w:r>
      <w:r w:rsidR="008C4F2C" w:rsidRPr="00585777">
        <w:rPr>
          <w:rFonts w:eastAsia="Times New Roman" w:cs="Arial"/>
          <w:szCs w:val="24"/>
        </w:rPr>
        <w:t xml:space="preserve"> include payments to R</w:t>
      </w:r>
      <w:r w:rsidRPr="00585777">
        <w:rPr>
          <w:rFonts w:eastAsia="Times New Roman" w:cs="Arial"/>
          <w:szCs w:val="24"/>
        </w:rPr>
        <w:t>egistered Professional Foresters to perform this consultation and can inc</w:t>
      </w:r>
      <w:r w:rsidR="00585777" w:rsidRPr="00585777">
        <w:rPr>
          <w:rFonts w:eastAsia="Times New Roman" w:cs="Arial"/>
          <w:szCs w:val="24"/>
        </w:rPr>
        <w:t xml:space="preserve">lude webinars or workshops. </w:t>
      </w:r>
      <w:r w:rsidR="00585777" w:rsidRPr="00585777">
        <w:rPr>
          <w:rFonts w:eastAsia="Times New Roman" w:cs="Arial"/>
          <w:szCs w:val="24"/>
        </w:rPr>
        <w:lastRenderedPageBreak/>
        <w:t>C</w:t>
      </w:r>
      <w:r w:rsidR="006770FC" w:rsidRPr="00585777">
        <w:rPr>
          <w:rFonts w:eastAsia="Times New Roman" w:cs="Arial"/>
          <w:szCs w:val="24"/>
        </w:rPr>
        <w:t xml:space="preserve">an also include costs of preparing CEQA, needed permits, database searches and archaeological compliance. </w:t>
      </w:r>
      <w:r w:rsidR="00B444B3" w:rsidRPr="00585777">
        <w:rPr>
          <w:rFonts w:eastAsia="Times New Roman" w:cs="Arial"/>
          <w:szCs w:val="24"/>
        </w:rPr>
        <w:t xml:space="preserve">May </w:t>
      </w:r>
      <w:r w:rsidRPr="00585777">
        <w:rPr>
          <w:rFonts w:eastAsia="Times New Roman" w:cs="Arial"/>
          <w:szCs w:val="24"/>
        </w:rPr>
        <w:t xml:space="preserve">also include development of printed materials. </w:t>
      </w:r>
      <w:r w:rsidRPr="00585777">
        <w:rPr>
          <w:rFonts w:eastAsia="Times New Roman" w:cs="Arial"/>
          <w:i/>
          <w:szCs w:val="24"/>
          <w:u w:val="single"/>
        </w:rPr>
        <w:t>This practice cannot excee</w:t>
      </w:r>
      <w:r w:rsidR="00B444B3" w:rsidRPr="00585777">
        <w:rPr>
          <w:rFonts w:eastAsia="Times New Roman" w:cs="Arial"/>
          <w:i/>
          <w:szCs w:val="24"/>
          <w:u w:val="single"/>
        </w:rPr>
        <w:t>d 10% of the total grant award.</w:t>
      </w:r>
      <w:r w:rsidR="00577499" w:rsidRPr="00585777">
        <w:rPr>
          <w:rFonts w:eastAsia="Times New Roman" w:cs="Arial"/>
          <w:i/>
          <w:szCs w:val="24"/>
          <w:u w:val="single"/>
        </w:rPr>
        <w:t xml:space="preserve"> CAL FIRE can increase this amount if the applicant presents a well justified case.</w:t>
      </w:r>
    </w:p>
    <w:p w14:paraId="2F6AFAC0" w14:textId="3877BC33" w:rsidR="00D97A57" w:rsidRDefault="00D97A57" w:rsidP="00553AAB">
      <w:pPr>
        <w:pStyle w:val="ListParagraph"/>
        <w:numPr>
          <w:ilvl w:val="0"/>
          <w:numId w:val="2"/>
        </w:numPr>
        <w:rPr>
          <w:rFonts w:eastAsia="Times New Roman" w:cs="Arial"/>
          <w:szCs w:val="24"/>
        </w:rPr>
      </w:pPr>
      <w:r w:rsidRPr="004A5362">
        <w:rPr>
          <w:rFonts w:eastAsia="Times New Roman" w:cs="Arial"/>
          <w:b/>
          <w:szCs w:val="24"/>
        </w:rPr>
        <w:t>RPF Supervision</w:t>
      </w:r>
      <w:r w:rsidR="00993676" w:rsidRPr="00993676">
        <w:rPr>
          <w:rFonts w:eastAsia="Times New Roman" w:cs="Arial"/>
          <w:szCs w:val="24"/>
        </w:rPr>
        <w:t xml:space="preserve"> </w:t>
      </w:r>
      <w:r>
        <w:rPr>
          <w:rFonts w:eastAsia="Times New Roman" w:cs="Arial"/>
          <w:szCs w:val="24"/>
        </w:rPr>
        <w:t xml:space="preserve">- </w:t>
      </w:r>
      <w:r w:rsidRPr="003B7BF4">
        <w:rPr>
          <w:rFonts w:eastAsia="Times New Roman" w:cs="Arial"/>
          <w:szCs w:val="24"/>
        </w:rPr>
        <w:t>RPF supervision is the on-the-ground over-sight and direction an RPF provides the sub-contractor who is working on a forest improvement practice</w:t>
      </w:r>
      <w:r w:rsidR="00993676">
        <w:rPr>
          <w:rFonts w:eastAsia="Times New Roman" w:cs="Arial"/>
          <w:szCs w:val="24"/>
        </w:rPr>
        <w:t xml:space="preserve">. </w:t>
      </w:r>
      <w:r>
        <w:rPr>
          <w:rFonts w:eastAsia="Times New Roman" w:cs="Arial"/>
          <w:szCs w:val="24"/>
        </w:rPr>
        <w:t>RPF supervision may be the grantee’s employee or a consulting RPF.</w:t>
      </w:r>
    </w:p>
    <w:p w14:paraId="5FE89C7F" w14:textId="7617CE0F" w:rsidR="00D97A57" w:rsidRPr="00585777" w:rsidRDefault="00D97A57" w:rsidP="00553AAB">
      <w:pPr>
        <w:pStyle w:val="ListParagraph"/>
        <w:numPr>
          <w:ilvl w:val="0"/>
          <w:numId w:val="2"/>
        </w:numPr>
        <w:rPr>
          <w:rFonts w:eastAsia="Times New Roman" w:cs="Arial"/>
          <w:szCs w:val="24"/>
        </w:rPr>
      </w:pPr>
      <w:r w:rsidRPr="004A5362">
        <w:rPr>
          <w:rFonts w:eastAsia="Times New Roman" w:cs="Arial"/>
          <w:b/>
          <w:szCs w:val="24"/>
        </w:rPr>
        <w:t>Site Preparation</w:t>
      </w:r>
      <w:r w:rsidR="00993676" w:rsidRPr="00993676">
        <w:rPr>
          <w:rFonts w:eastAsia="Times New Roman" w:cs="Arial"/>
          <w:szCs w:val="24"/>
        </w:rPr>
        <w:t xml:space="preserve"> </w:t>
      </w:r>
      <w:r w:rsidRPr="00993676">
        <w:rPr>
          <w:rFonts w:eastAsia="Times New Roman" w:cs="Arial"/>
          <w:szCs w:val="24"/>
        </w:rPr>
        <w:t>-</w:t>
      </w:r>
      <w:r>
        <w:rPr>
          <w:rFonts w:eastAsia="Times New Roman" w:cs="Arial"/>
          <w:szCs w:val="24"/>
        </w:rPr>
        <w:t xml:space="preserve"> </w:t>
      </w:r>
      <w:r w:rsidRPr="004A5362">
        <w:rPr>
          <w:rFonts w:eastAsia="Times New Roman" w:cs="Arial"/>
          <w:szCs w:val="24"/>
        </w:rPr>
        <w:t>Site preparation is the removal of vegetation competing or potentially</w:t>
      </w:r>
      <w:r w:rsidR="00993676">
        <w:rPr>
          <w:rFonts w:eastAsia="Times New Roman" w:cs="Arial"/>
          <w:szCs w:val="24"/>
        </w:rPr>
        <w:t xml:space="preserve"> competing with planted trees. </w:t>
      </w:r>
      <w:r w:rsidRPr="004A5362">
        <w:rPr>
          <w:rFonts w:eastAsia="Times New Roman" w:cs="Arial"/>
          <w:szCs w:val="24"/>
        </w:rPr>
        <w:t>The distinction must be made that site preparation is used when trees are to be planted</w:t>
      </w:r>
      <w:r w:rsidR="00577499">
        <w:rPr>
          <w:rFonts w:eastAsia="Times New Roman" w:cs="Arial"/>
          <w:szCs w:val="24"/>
        </w:rPr>
        <w:t xml:space="preserve"> </w:t>
      </w:r>
      <w:r w:rsidRPr="004A5362">
        <w:rPr>
          <w:rFonts w:eastAsia="Times New Roman" w:cs="Arial"/>
          <w:szCs w:val="24"/>
        </w:rPr>
        <w:t>after clearing activities. Methods include using heavy machinery such as bulldozers, cutting and removing vegetation with chainsaws, sca</w:t>
      </w:r>
      <w:r w:rsidR="00B121F5">
        <w:rPr>
          <w:rFonts w:eastAsia="Times New Roman" w:cs="Arial"/>
          <w:szCs w:val="24"/>
        </w:rPr>
        <w:t>lping the soil with hand tools</w:t>
      </w:r>
      <w:r w:rsidRPr="004A5362">
        <w:rPr>
          <w:rFonts w:eastAsia="Times New Roman" w:cs="Arial"/>
          <w:szCs w:val="24"/>
        </w:rPr>
        <w:t>, and/or chemical treatments of the competing vegetat</w:t>
      </w:r>
      <w:r w:rsidR="00993676">
        <w:rPr>
          <w:rFonts w:eastAsia="Times New Roman" w:cs="Arial"/>
          <w:szCs w:val="24"/>
        </w:rPr>
        <w:t>ion prior to planting.</w:t>
      </w:r>
      <w:r w:rsidR="00577499">
        <w:rPr>
          <w:rFonts w:eastAsia="Times New Roman" w:cs="Arial"/>
          <w:szCs w:val="24"/>
        </w:rPr>
        <w:t xml:space="preserve"> </w:t>
      </w:r>
      <w:r w:rsidR="00577499" w:rsidRPr="00585777">
        <w:rPr>
          <w:rFonts w:eastAsia="Times New Roman" w:cs="Arial"/>
          <w:szCs w:val="24"/>
        </w:rPr>
        <w:t>If trees are not going to be planted, this grant will not pay for site preparation with the intent to allow natural seeding.</w:t>
      </w:r>
      <w:r w:rsidR="00B16A4D">
        <w:rPr>
          <w:rFonts w:eastAsia="Times New Roman" w:cs="Arial"/>
          <w:szCs w:val="24"/>
        </w:rPr>
        <w:t xml:space="preserve"> </w:t>
      </w:r>
    </w:p>
    <w:p w14:paraId="79C88FEC" w14:textId="552BEBFA" w:rsidR="00D97A57" w:rsidRDefault="00D97A57" w:rsidP="00553AAB">
      <w:pPr>
        <w:pStyle w:val="ListParagraph"/>
        <w:numPr>
          <w:ilvl w:val="0"/>
          <w:numId w:val="2"/>
        </w:numPr>
        <w:rPr>
          <w:rFonts w:eastAsia="Times New Roman" w:cs="Arial"/>
          <w:szCs w:val="24"/>
        </w:rPr>
      </w:pPr>
      <w:r w:rsidRPr="003E577A">
        <w:rPr>
          <w:rFonts w:eastAsia="Times New Roman" w:cs="Arial"/>
          <w:b/>
          <w:szCs w:val="24"/>
        </w:rPr>
        <w:t>Tree Planting</w:t>
      </w:r>
      <w:r w:rsidR="00993676" w:rsidRPr="00993676">
        <w:rPr>
          <w:rFonts w:eastAsia="Times New Roman" w:cs="Arial"/>
          <w:szCs w:val="24"/>
        </w:rPr>
        <w:t xml:space="preserve"> -</w:t>
      </w:r>
      <w:r w:rsidR="00993676">
        <w:rPr>
          <w:rFonts w:eastAsia="Times New Roman" w:cs="Arial"/>
          <w:szCs w:val="24"/>
        </w:rPr>
        <w:t xml:space="preserve"> </w:t>
      </w:r>
      <w:r w:rsidRPr="003E577A">
        <w:rPr>
          <w:rFonts w:eastAsia="Times New Roman" w:cs="Arial"/>
          <w:szCs w:val="24"/>
        </w:rPr>
        <w:t>This practice includes the purchase of tree seedlings or seeds, the costs of transporting and storage of seed</w:t>
      </w:r>
      <w:r w:rsidR="00993676">
        <w:rPr>
          <w:rFonts w:eastAsia="Times New Roman" w:cs="Arial"/>
          <w:szCs w:val="24"/>
        </w:rPr>
        <w:t xml:space="preserve">lings, and the planting costs. </w:t>
      </w:r>
      <w:r w:rsidRPr="003E577A">
        <w:rPr>
          <w:rFonts w:eastAsia="Times New Roman" w:cs="Arial"/>
          <w:szCs w:val="24"/>
        </w:rPr>
        <w:t>Each proposed project description shall provide approximate spacing, method of planting, number of trees per acre, planting standards, seed</w:t>
      </w:r>
      <w:r w:rsidR="00993676">
        <w:rPr>
          <w:rFonts w:eastAsia="Times New Roman" w:cs="Arial"/>
          <w:szCs w:val="24"/>
        </w:rPr>
        <w:t xml:space="preserve"> zone(s), species, and timing.</w:t>
      </w:r>
    </w:p>
    <w:p w14:paraId="1E463E22" w14:textId="18CB115A" w:rsidR="00D97A57" w:rsidRPr="00170F09" w:rsidRDefault="00D97A57" w:rsidP="00553AAB">
      <w:pPr>
        <w:pStyle w:val="ListParagraph"/>
        <w:numPr>
          <w:ilvl w:val="0"/>
          <w:numId w:val="2"/>
        </w:numPr>
        <w:rPr>
          <w:rFonts w:eastAsia="Times New Roman" w:cs="Arial"/>
          <w:b/>
          <w:szCs w:val="24"/>
        </w:rPr>
      </w:pPr>
      <w:r w:rsidRPr="003E577A">
        <w:rPr>
          <w:rFonts w:eastAsia="Times New Roman" w:cs="Arial"/>
          <w:b/>
          <w:szCs w:val="24"/>
        </w:rPr>
        <w:t>Tree Protection</w:t>
      </w:r>
      <w:r w:rsidR="005032B9" w:rsidRPr="005032B9">
        <w:rPr>
          <w:rFonts w:eastAsia="Times New Roman" w:cs="Arial"/>
          <w:szCs w:val="24"/>
        </w:rPr>
        <w:t xml:space="preserve"> </w:t>
      </w:r>
      <w:r>
        <w:rPr>
          <w:rFonts w:eastAsia="Times New Roman" w:cs="Arial"/>
          <w:szCs w:val="24"/>
        </w:rPr>
        <w:t xml:space="preserve">- This practice includes the cost and installation of tree protectors such as </w:t>
      </w:r>
      <w:r>
        <w:rPr>
          <w:rFonts w:cs="Arial"/>
          <w:szCs w:val="24"/>
        </w:rPr>
        <w:t xml:space="preserve">VEXAR® </w:t>
      </w:r>
      <w:r w:rsidRPr="005032B9">
        <w:rPr>
          <w:rFonts w:cs="Arial"/>
          <w:szCs w:val="24"/>
        </w:rPr>
        <w:t>tubes, shade cards, or other animal damage barriers.</w:t>
      </w:r>
    </w:p>
    <w:p w14:paraId="07CA5953" w14:textId="12FB8B54" w:rsidR="00D97A57" w:rsidRPr="00170F09" w:rsidRDefault="00D97A57" w:rsidP="00553AAB">
      <w:pPr>
        <w:pStyle w:val="ListParagraph"/>
        <w:numPr>
          <w:ilvl w:val="0"/>
          <w:numId w:val="2"/>
        </w:numPr>
        <w:rPr>
          <w:rFonts w:eastAsia="Times New Roman" w:cs="Arial"/>
          <w:b/>
          <w:szCs w:val="24"/>
        </w:rPr>
      </w:pPr>
      <w:r>
        <w:rPr>
          <w:rFonts w:eastAsia="Times New Roman" w:cs="Arial"/>
          <w:b/>
          <w:szCs w:val="24"/>
        </w:rPr>
        <w:t>Timber Stand Improvement</w:t>
      </w:r>
      <w:r w:rsidR="005032B9" w:rsidRPr="005032B9">
        <w:rPr>
          <w:rFonts w:eastAsia="Times New Roman" w:cs="Arial"/>
          <w:szCs w:val="24"/>
        </w:rPr>
        <w:t xml:space="preserve"> </w:t>
      </w:r>
      <w:r>
        <w:rPr>
          <w:rFonts w:eastAsia="Times New Roman" w:cs="Arial"/>
          <w:szCs w:val="24"/>
        </w:rPr>
        <w:t xml:space="preserve">- </w:t>
      </w:r>
      <w:r w:rsidRPr="00170F09">
        <w:rPr>
          <w:rFonts w:eastAsia="Times New Roman" w:cs="Arial"/>
          <w:szCs w:val="24"/>
        </w:rPr>
        <w:t>Precommercial thinning means reducing the number of stems of small commercial tree species to a predetermined spacing to improve growt</w:t>
      </w:r>
      <w:r w:rsidR="005032B9">
        <w:rPr>
          <w:rFonts w:eastAsia="Times New Roman" w:cs="Arial"/>
          <w:szCs w:val="24"/>
        </w:rPr>
        <w:t xml:space="preserve">h and/or to reduce fuel loads. </w:t>
      </w:r>
      <w:r w:rsidRPr="00170F09">
        <w:rPr>
          <w:rFonts w:eastAsia="Times New Roman" w:cs="Arial"/>
          <w:szCs w:val="24"/>
        </w:rPr>
        <w:t>Mechanical release involves removal of non-commercial tree species, shrubs/brush or grasses that are competing with previously planted or existing commercial tree species</w:t>
      </w:r>
      <w:r>
        <w:rPr>
          <w:rFonts w:eastAsia="Times New Roman" w:cs="Arial"/>
          <w:szCs w:val="24"/>
        </w:rPr>
        <w:t>.</w:t>
      </w:r>
    </w:p>
    <w:p w14:paraId="78D176C0" w14:textId="622F7FCA" w:rsidR="00D97A57" w:rsidRPr="00A16BE3" w:rsidRDefault="00D97A57" w:rsidP="00553AAB">
      <w:pPr>
        <w:pStyle w:val="ListParagraph"/>
        <w:numPr>
          <w:ilvl w:val="0"/>
          <w:numId w:val="2"/>
        </w:numPr>
        <w:rPr>
          <w:rFonts w:eastAsia="Times New Roman" w:cs="Arial"/>
          <w:b/>
          <w:szCs w:val="24"/>
        </w:rPr>
      </w:pPr>
      <w:r>
        <w:rPr>
          <w:rFonts w:eastAsia="Times New Roman" w:cs="Arial"/>
          <w:b/>
          <w:szCs w:val="24"/>
        </w:rPr>
        <w:t>Pruning</w:t>
      </w:r>
      <w:r w:rsidR="005032B9" w:rsidRPr="005032B9">
        <w:rPr>
          <w:rFonts w:eastAsia="Times New Roman" w:cs="Arial"/>
          <w:szCs w:val="24"/>
        </w:rPr>
        <w:t xml:space="preserve"> </w:t>
      </w:r>
      <w:r>
        <w:rPr>
          <w:rFonts w:eastAsia="Times New Roman" w:cs="Arial"/>
          <w:szCs w:val="24"/>
        </w:rPr>
        <w:t xml:space="preserve">- </w:t>
      </w:r>
      <w:r w:rsidRPr="00170F09">
        <w:rPr>
          <w:rFonts w:eastAsia="Times New Roman" w:cs="Arial"/>
          <w:szCs w:val="24"/>
        </w:rPr>
        <w:t>Pruning is the cutting of lower branches of trees to reduce vertical continuity of fuels and improve wood quality of future crop</w:t>
      </w:r>
      <w:r w:rsidR="005032B9">
        <w:rPr>
          <w:rFonts w:eastAsia="Times New Roman" w:cs="Arial"/>
          <w:szCs w:val="24"/>
        </w:rPr>
        <w:t xml:space="preserve"> trees. </w:t>
      </w:r>
      <w:r w:rsidRPr="00170F09">
        <w:rPr>
          <w:rFonts w:eastAsia="Times New Roman" w:cs="Arial"/>
          <w:szCs w:val="24"/>
        </w:rPr>
        <w:t>Pruning may be funded in conjunction with thinning or release. Rates increase based on the minimum nu</w:t>
      </w:r>
      <w:r w:rsidR="005032B9">
        <w:rPr>
          <w:rFonts w:eastAsia="Times New Roman" w:cs="Arial"/>
          <w:szCs w:val="24"/>
        </w:rPr>
        <w:t xml:space="preserve">mber of trees pruned per acre. </w:t>
      </w:r>
      <w:r w:rsidRPr="00170F09">
        <w:rPr>
          <w:rFonts w:eastAsia="Times New Roman" w:cs="Arial"/>
          <w:szCs w:val="24"/>
        </w:rPr>
        <w:t>Pruning all branches within ten feet of the ground, combined with thinning and the removal of flammable shrubs and ladder fuels, is also recommended to reduce the likelihood that a ground fire burning through the stand</w:t>
      </w:r>
      <w:r w:rsidR="005032B9">
        <w:rPr>
          <w:rFonts w:eastAsia="Times New Roman" w:cs="Arial"/>
          <w:szCs w:val="24"/>
        </w:rPr>
        <w:t xml:space="preserve"> would move up into the trees. </w:t>
      </w:r>
      <w:r w:rsidRPr="00170F09">
        <w:rPr>
          <w:rFonts w:eastAsia="Times New Roman" w:cs="Arial"/>
          <w:szCs w:val="24"/>
        </w:rPr>
        <w:t>Pruning provides other benefits as well, including increased exposure to sunlight to aid regeneration, improved aesthetics, and greater resistance t</w:t>
      </w:r>
      <w:r w:rsidR="005032B9">
        <w:rPr>
          <w:rFonts w:eastAsia="Times New Roman" w:cs="Arial"/>
          <w:szCs w:val="24"/>
        </w:rPr>
        <w:t>o insect and disease problems.</w:t>
      </w:r>
    </w:p>
    <w:p w14:paraId="16C5AD65" w14:textId="67E33DF8" w:rsidR="00D97A57" w:rsidRPr="00A16BE3" w:rsidRDefault="00D97A57" w:rsidP="00553AAB">
      <w:pPr>
        <w:pStyle w:val="ListParagraph"/>
        <w:numPr>
          <w:ilvl w:val="0"/>
          <w:numId w:val="2"/>
        </w:numPr>
        <w:rPr>
          <w:rFonts w:eastAsia="Times New Roman" w:cs="Arial"/>
          <w:szCs w:val="24"/>
        </w:rPr>
      </w:pPr>
      <w:r w:rsidRPr="00A16BE3">
        <w:rPr>
          <w:rFonts w:eastAsia="Times New Roman" w:cs="Arial"/>
          <w:b/>
          <w:szCs w:val="24"/>
        </w:rPr>
        <w:t>Follow-up</w:t>
      </w:r>
      <w:r w:rsidR="009B303B">
        <w:rPr>
          <w:rFonts w:eastAsia="Times New Roman" w:cs="Arial"/>
          <w:b/>
          <w:szCs w:val="24"/>
        </w:rPr>
        <w:t xml:space="preserve"> </w:t>
      </w:r>
      <w:r w:rsidR="009B303B" w:rsidRPr="009B303B">
        <w:rPr>
          <w:rFonts w:eastAsia="Times New Roman" w:cs="Arial"/>
          <w:szCs w:val="24"/>
        </w:rPr>
        <w:t>-</w:t>
      </w:r>
      <w:r w:rsidRPr="00A16BE3">
        <w:rPr>
          <w:rFonts w:eastAsia="Times New Roman" w:cs="Arial"/>
          <w:szCs w:val="24"/>
        </w:rPr>
        <w:t xml:space="preserve"> is work necessary to promote the survival of seedlings or for protection to or enhancement of other completed pra</w:t>
      </w:r>
      <w:r w:rsidR="005032B9">
        <w:rPr>
          <w:rFonts w:eastAsia="Times New Roman" w:cs="Arial"/>
          <w:szCs w:val="24"/>
        </w:rPr>
        <w:t>ctices (</w:t>
      </w:r>
      <w:proofErr w:type="gramStart"/>
      <w:r w:rsidR="005032B9">
        <w:rPr>
          <w:rFonts w:eastAsia="Times New Roman" w:cs="Arial"/>
          <w:szCs w:val="24"/>
        </w:rPr>
        <w:t>e.g.</w:t>
      </w:r>
      <w:proofErr w:type="gramEnd"/>
      <w:r w:rsidR="005032B9">
        <w:rPr>
          <w:rFonts w:eastAsia="Times New Roman" w:cs="Arial"/>
          <w:szCs w:val="24"/>
        </w:rPr>
        <w:t xml:space="preserve"> fuel reduction). </w:t>
      </w:r>
      <w:r w:rsidRPr="00A16BE3">
        <w:rPr>
          <w:rFonts w:eastAsia="Times New Roman" w:cs="Arial"/>
          <w:szCs w:val="24"/>
        </w:rPr>
        <w:t>Follow-up must be undertaken within 36 months of completion of the original practice. Follow-up covers thr</w:t>
      </w:r>
      <w:r w:rsidR="005032B9">
        <w:rPr>
          <w:rFonts w:eastAsia="Times New Roman" w:cs="Arial"/>
          <w:szCs w:val="24"/>
        </w:rPr>
        <w:t>ee types of project categories:</w:t>
      </w:r>
    </w:p>
    <w:p w14:paraId="3899C918" w14:textId="5BC5CCF2" w:rsidR="00D97A57" w:rsidRPr="00D97A57" w:rsidRDefault="00D97A57" w:rsidP="00553AAB">
      <w:pPr>
        <w:pStyle w:val="ListParagraph"/>
        <w:numPr>
          <w:ilvl w:val="1"/>
          <w:numId w:val="2"/>
        </w:numPr>
        <w:rPr>
          <w:rFonts w:eastAsia="Times New Roman" w:cs="Arial"/>
          <w:szCs w:val="24"/>
        </w:rPr>
      </w:pPr>
      <w:r w:rsidRPr="00A16BE3">
        <w:rPr>
          <w:rFonts w:eastAsia="Times New Roman" w:cs="Arial"/>
          <w:szCs w:val="24"/>
        </w:rPr>
        <w:t>The first pertains to any work performed within 36 months of a planting project to promote the survival of the seedlings. In most cases, insect, disease, rodent, weed, or brush control</w:t>
      </w:r>
      <w:r w:rsidR="005032B9">
        <w:rPr>
          <w:rFonts w:eastAsia="Times New Roman" w:cs="Arial"/>
          <w:szCs w:val="24"/>
        </w:rPr>
        <w:t xml:space="preserve"> work will qualify for funding.</w:t>
      </w:r>
    </w:p>
    <w:p w14:paraId="7EC4698B" w14:textId="3B514D06" w:rsidR="00D97A57" w:rsidRPr="00D97A57" w:rsidRDefault="00D97A57" w:rsidP="00553AAB">
      <w:pPr>
        <w:pStyle w:val="ListParagraph"/>
        <w:numPr>
          <w:ilvl w:val="1"/>
          <w:numId w:val="2"/>
        </w:numPr>
        <w:rPr>
          <w:rFonts w:eastAsia="Times New Roman" w:cs="Arial"/>
          <w:szCs w:val="24"/>
        </w:rPr>
      </w:pPr>
      <w:r w:rsidRPr="00A16BE3">
        <w:rPr>
          <w:rFonts w:eastAsia="Times New Roman" w:cs="Arial"/>
          <w:szCs w:val="24"/>
        </w:rPr>
        <w:t xml:space="preserve">The second category is </w:t>
      </w:r>
      <w:r w:rsidR="002572E2">
        <w:rPr>
          <w:rFonts w:eastAsia="Times New Roman" w:cs="Arial"/>
          <w:szCs w:val="24"/>
        </w:rPr>
        <w:t>f</w:t>
      </w:r>
      <w:r w:rsidRPr="00A16BE3">
        <w:rPr>
          <w:rFonts w:eastAsia="Times New Roman" w:cs="Arial"/>
          <w:szCs w:val="24"/>
        </w:rPr>
        <w:t>ollow-up work undertaken as a continuation of a prior project. This category typically includes work, such as controlling re-growth from Thinning or Release practices that occur within five years of the original project.</w:t>
      </w:r>
    </w:p>
    <w:p w14:paraId="5011F2CE" w14:textId="60DA4CE0" w:rsidR="00D97A57" w:rsidRPr="00A16BE3" w:rsidRDefault="00D97A57" w:rsidP="00553AAB">
      <w:pPr>
        <w:pStyle w:val="ListParagraph"/>
        <w:numPr>
          <w:ilvl w:val="1"/>
          <w:numId w:val="2"/>
        </w:numPr>
        <w:rPr>
          <w:rFonts w:eastAsia="Times New Roman" w:cs="Arial"/>
          <w:szCs w:val="24"/>
        </w:rPr>
      </w:pPr>
      <w:r w:rsidRPr="00A16BE3">
        <w:rPr>
          <w:rFonts w:eastAsia="Times New Roman" w:cs="Arial"/>
          <w:szCs w:val="24"/>
        </w:rPr>
        <w:t>The third category is slash disposal. This category can include mastication, chipping, or piling and burning of slash generated from Site Preparation, Thinning,</w:t>
      </w:r>
      <w:r w:rsidR="005032B9">
        <w:rPr>
          <w:rFonts w:eastAsia="Times New Roman" w:cs="Arial"/>
          <w:szCs w:val="24"/>
        </w:rPr>
        <w:t xml:space="preserve"> Release, or Pruning practices.</w:t>
      </w:r>
    </w:p>
    <w:p w14:paraId="5B9CA5AC" w14:textId="77777777" w:rsidR="00D97A57" w:rsidRPr="0013699B" w:rsidRDefault="00D97A57" w:rsidP="00553AAB">
      <w:pPr>
        <w:pStyle w:val="ListParagraph"/>
        <w:numPr>
          <w:ilvl w:val="1"/>
          <w:numId w:val="2"/>
        </w:numPr>
        <w:rPr>
          <w:rFonts w:eastAsia="Times New Roman" w:cs="Arial"/>
          <w:szCs w:val="24"/>
        </w:rPr>
      </w:pPr>
      <w:r w:rsidRPr="0013699B">
        <w:rPr>
          <w:rFonts w:eastAsia="Times New Roman" w:cs="Arial"/>
          <w:szCs w:val="24"/>
        </w:rPr>
        <w:lastRenderedPageBreak/>
        <w:t>Remedial work for stabilizing landslides (requires analysis and design by a Certified Engineering Geolo</w:t>
      </w:r>
      <w:r>
        <w:rPr>
          <w:rFonts w:eastAsia="Times New Roman" w:cs="Arial"/>
          <w:szCs w:val="24"/>
        </w:rPr>
        <w:t>gist or Geotechnical Engineer).</w:t>
      </w:r>
    </w:p>
    <w:p w14:paraId="03660F6D" w14:textId="69FF90D7" w:rsidR="00D97A57" w:rsidRPr="00760D25" w:rsidRDefault="00D97A57" w:rsidP="007F4304">
      <w:pPr>
        <w:ind w:left="0"/>
      </w:pPr>
    </w:p>
    <w:p w14:paraId="7D6A8151" w14:textId="231D8FFC" w:rsidR="00D97A57" w:rsidRPr="002234D6" w:rsidRDefault="00D97A57" w:rsidP="002234D6">
      <w:pPr>
        <w:rPr>
          <w:rStyle w:val="Strong"/>
        </w:rPr>
      </w:pPr>
      <w:r w:rsidRPr="002234D6">
        <w:rPr>
          <w:rStyle w:val="Strong"/>
        </w:rPr>
        <w:t>The following practices will not be funded by this grant program</w:t>
      </w:r>
      <w:r w:rsidR="007F4304" w:rsidRPr="002234D6">
        <w:rPr>
          <w:rStyle w:val="Strong"/>
        </w:rPr>
        <w:t>:</w:t>
      </w:r>
    </w:p>
    <w:p w14:paraId="79EFED85" w14:textId="77777777" w:rsidR="00D97A57" w:rsidRPr="000B70DE" w:rsidRDefault="00D97A57" w:rsidP="00D97A57">
      <w:pPr>
        <w:outlineLvl w:val="0"/>
        <w:rPr>
          <w:rFonts w:eastAsia="Times New Roman" w:cs="Arial"/>
          <w:szCs w:val="24"/>
        </w:rPr>
      </w:pPr>
    </w:p>
    <w:p w14:paraId="0477F324" w14:textId="7253A4E8" w:rsidR="00D97A57" w:rsidRPr="000B70DE" w:rsidRDefault="00D97A57" w:rsidP="008C14DC">
      <w:pPr>
        <w:numPr>
          <w:ilvl w:val="0"/>
          <w:numId w:val="18"/>
        </w:numPr>
        <w:tabs>
          <w:tab w:val="clear" w:pos="360"/>
          <w:tab w:val="num" w:pos="720"/>
        </w:tabs>
        <w:ind w:left="720"/>
        <w:rPr>
          <w:rFonts w:cs="Arial"/>
          <w:szCs w:val="24"/>
        </w:rPr>
      </w:pPr>
      <w:r w:rsidRPr="000B70DE">
        <w:rPr>
          <w:rFonts w:cs="Arial"/>
          <w:szCs w:val="24"/>
        </w:rPr>
        <w:t>Minor road upgrading such as road rocking or installing rolling dips unless needed to protect an existing or replacement structure or where needed to pre</w:t>
      </w:r>
      <w:r w:rsidR="005032B9">
        <w:rPr>
          <w:rFonts w:cs="Arial"/>
          <w:szCs w:val="24"/>
        </w:rPr>
        <w:t xml:space="preserve">vent erosion to a watercourse. </w:t>
      </w:r>
      <w:r w:rsidRPr="000B70DE">
        <w:rPr>
          <w:rFonts w:cs="Arial"/>
          <w:szCs w:val="24"/>
        </w:rPr>
        <w:t>If there is no hydrologic connectivity, minor road upgrading will normally not be eligible.</w:t>
      </w:r>
    </w:p>
    <w:p w14:paraId="000D02EA" w14:textId="77777777" w:rsidR="00D97A57" w:rsidRPr="000B70DE" w:rsidRDefault="00D97A57" w:rsidP="008C14DC">
      <w:pPr>
        <w:numPr>
          <w:ilvl w:val="0"/>
          <w:numId w:val="18"/>
        </w:numPr>
        <w:ind w:firstLine="0"/>
        <w:rPr>
          <w:rFonts w:cs="Arial"/>
          <w:szCs w:val="24"/>
        </w:rPr>
      </w:pPr>
      <w:r w:rsidRPr="000B70DE">
        <w:rPr>
          <w:rFonts w:cs="Arial"/>
          <w:szCs w:val="24"/>
        </w:rPr>
        <w:t>Construction of new roads or bridges.</w:t>
      </w:r>
    </w:p>
    <w:p w14:paraId="0E357BF0" w14:textId="77777777" w:rsidR="00D97A57" w:rsidRPr="000B70DE" w:rsidRDefault="00D97A57" w:rsidP="008C14DC">
      <w:pPr>
        <w:numPr>
          <w:ilvl w:val="0"/>
          <w:numId w:val="18"/>
        </w:numPr>
        <w:ind w:firstLine="0"/>
        <w:rPr>
          <w:rFonts w:cs="Arial"/>
          <w:szCs w:val="24"/>
        </w:rPr>
      </w:pPr>
      <w:r w:rsidRPr="000B70DE">
        <w:rPr>
          <w:rFonts w:cs="Arial"/>
          <w:szCs w:val="24"/>
        </w:rPr>
        <w:t>Fencing to protect stands from livestock.</w:t>
      </w:r>
    </w:p>
    <w:p w14:paraId="34E0711E" w14:textId="77777777" w:rsidR="00D97A57" w:rsidRPr="000B70DE" w:rsidRDefault="00D97A57" w:rsidP="008C14DC">
      <w:pPr>
        <w:numPr>
          <w:ilvl w:val="0"/>
          <w:numId w:val="18"/>
        </w:numPr>
        <w:ind w:firstLine="0"/>
        <w:rPr>
          <w:rFonts w:cs="Arial"/>
          <w:szCs w:val="24"/>
        </w:rPr>
      </w:pPr>
      <w:r w:rsidRPr="000B70DE">
        <w:rPr>
          <w:rFonts w:cs="Arial"/>
          <w:szCs w:val="24"/>
        </w:rPr>
        <w:t>Planting of Christmas trees and greenery.</w:t>
      </w:r>
    </w:p>
    <w:p w14:paraId="2160659C" w14:textId="77777777" w:rsidR="00D97A57" w:rsidRPr="000B70DE" w:rsidRDefault="00D97A57" w:rsidP="008C14DC">
      <w:pPr>
        <w:numPr>
          <w:ilvl w:val="0"/>
          <w:numId w:val="18"/>
        </w:numPr>
        <w:ind w:firstLine="0"/>
        <w:rPr>
          <w:rFonts w:cs="Arial"/>
          <w:szCs w:val="24"/>
        </w:rPr>
      </w:pPr>
      <w:r w:rsidRPr="000B70DE">
        <w:rPr>
          <w:rFonts w:cs="Arial"/>
          <w:szCs w:val="24"/>
        </w:rPr>
        <w:t>Costs of land, water, irrigation, or purchase of tools or equipment.</w:t>
      </w:r>
    </w:p>
    <w:p w14:paraId="0A26CD8B" w14:textId="77777777" w:rsidR="00D97A57" w:rsidRPr="000B70DE" w:rsidRDefault="00D97A57" w:rsidP="008C14DC">
      <w:pPr>
        <w:numPr>
          <w:ilvl w:val="0"/>
          <w:numId w:val="18"/>
        </w:numPr>
        <w:ind w:firstLine="0"/>
        <w:rPr>
          <w:rFonts w:cs="Arial"/>
        </w:rPr>
      </w:pPr>
      <w:r w:rsidRPr="566E14E7">
        <w:rPr>
          <w:rFonts w:cs="Arial"/>
        </w:rPr>
        <w:t xml:space="preserve">Projects designed solely </w:t>
      </w:r>
      <w:proofErr w:type="gramStart"/>
      <w:r w:rsidRPr="566E14E7">
        <w:rPr>
          <w:rFonts w:cs="Arial"/>
        </w:rPr>
        <w:t>for the production of</w:t>
      </w:r>
      <w:proofErr w:type="gramEnd"/>
      <w:r w:rsidRPr="566E14E7">
        <w:rPr>
          <w:rFonts w:cs="Arial"/>
        </w:rPr>
        <w:t xml:space="preserve"> fuelwood.</w:t>
      </w:r>
    </w:p>
    <w:p w14:paraId="507AD5AA" w14:textId="77777777" w:rsidR="00257883" w:rsidRDefault="00257883" w:rsidP="00F70941">
      <w:pPr>
        <w:rPr>
          <w:rFonts w:eastAsia="Times New Roman" w:cs="Times New Roman"/>
          <w:b/>
          <w:bCs/>
        </w:rPr>
      </w:pPr>
    </w:p>
    <w:p w14:paraId="7464741F" w14:textId="77777777" w:rsidR="00257883" w:rsidRDefault="00257883" w:rsidP="00F70941">
      <w:pPr>
        <w:rPr>
          <w:rFonts w:eastAsia="Times New Roman" w:cs="Times New Roman"/>
          <w:b/>
          <w:bCs/>
        </w:rPr>
      </w:pPr>
    </w:p>
    <w:p w14:paraId="13E649DA" w14:textId="46CB4552" w:rsidR="00BE6C7E" w:rsidRPr="00397AAD" w:rsidRDefault="00BE6C7E" w:rsidP="00CB2CBB">
      <w:pPr>
        <w:pStyle w:val="Heading2"/>
      </w:pPr>
      <w:bookmarkStart w:id="14" w:name="_Toc94081466"/>
      <w:r>
        <w:t>Application Process</w:t>
      </w:r>
      <w:bookmarkEnd w:id="14"/>
    </w:p>
    <w:p w14:paraId="362F9324" w14:textId="77777777" w:rsidR="003F0280" w:rsidRDefault="003F0280" w:rsidP="00F70941">
      <w:pPr>
        <w:rPr>
          <w:rFonts w:eastAsia="Times New Roman" w:cs="Times New Roman"/>
          <w:b/>
          <w:bCs/>
        </w:rPr>
      </w:pPr>
    </w:p>
    <w:p w14:paraId="6958262D" w14:textId="644F706A" w:rsidR="003F0280" w:rsidRPr="00692EEB" w:rsidRDefault="003F0280" w:rsidP="003F0280">
      <w:pPr>
        <w:rPr>
          <w:rFonts w:cs="Arial"/>
          <w:b/>
          <w:szCs w:val="24"/>
        </w:rPr>
      </w:pPr>
      <w:r w:rsidRPr="00DF4906">
        <w:rPr>
          <w:rFonts w:cs="Arial"/>
          <w:bCs/>
          <w:szCs w:val="24"/>
        </w:rPr>
        <w:t>The Forestry Assistance Grant Application criteria are listed in Appendix A. Scoring of applications will be based solely on the material presented by project proponents in their application</w:t>
      </w:r>
      <w:r>
        <w:rPr>
          <w:rFonts w:cs="Arial"/>
          <w:b/>
          <w:szCs w:val="24"/>
        </w:rPr>
        <w:t>.</w:t>
      </w:r>
      <w:r w:rsidR="00E374AB">
        <w:rPr>
          <w:rFonts w:cs="Arial"/>
          <w:b/>
          <w:szCs w:val="24"/>
        </w:rPr>
        <w:t xml:space="preserve">  In addition, items listed in Appendix C should be submitted at time of application.</w:t>
      </w:r>
    </w:p>
    <w:p w14:paraId="4DED5FBA" w14:textId="77777777" w:rsidR="00DF4906" w:rsidRDefault="00DF4906" w:rsidP="00CB2CBB">
      <w:pPr>
        <w:pStyle w:val="Heading2"/>
      </w:pPr>
    </w:p>
    <w:p w14:paraId="356FEB78" w14:textId="0516920B" w:rsidR="00751253" w:rsidRPr="00397AAD" w:rsidRDefault="00DF4906" w:rsidP="00CB2CBB">
      <w:pPr>
        <w:pStyle w:val="Heading2"/>
      </w:pPr>
      <w:bookmarkStart w:id="15" w:name="_Toc94081467"/>
      <w:r>
        <w:t>T</w:t>
      </w:r>
      <w:r w:rsidR="007C7EB7">
        <w:t>he Grant Review</w:t>
      </w:r>
      <w:r w:rsidR="003E1060">
        <w:t xml:space="preserve"> P</w:t>
      </w:r>
      <w:r w:rsidR="007C7EB7">
        <w:t>rocess</w:t>
      </w:r>
      <w:bookmarkEnd w:id="15"/>
    </w:p>
    <w:p w14:paraId="21A91869" w14:textId="77777777" w:rsidR="00751253" w:rsidRPr="00751253" w:rsidRDefault="00751253" w:rsidP="00C4365B">
      <w:pPr>
        <w:rPr>
          <w:rFonts w:eastAsia="Times New Roman" w:cs="Arial"/>
          <w:szCs w:val="24"/>
        </w:rPr>
      </w:pPr>
    </w:p>
    <w:p w14:paraId="6F1A485D" w14:textId="7215A517" w:rsidR="0052252C" w:rsidRPr="006F282A" w:rsidRDefault="00C85437" w:rsidP="00EC6BF1">
      <w:pPr>
        <w:rPr>
          <w:rFonts w:eastAsia="Times New Roman" w:cs="Arial"/>
          <w:szCs w:val="24"/>
        </w:rPr>
      </w:pPr>
      <w:r>
        <w:rPr>
          <w:rFonts w:eastAsia="Times New Roman" w:cs="Arial"/>
          <w:szCs w:val="24"/>
        </w:rPr>
        <w:t>P</w:t>
      </w:r>
      <w:r w:rsidR="00245FE7">
        <w:rPr>
          <w:rFonts w:eastAsia="Times New Roman" w:cs="Arial"/>
          <w:szCs w:val="24"/>
        </w:rPr>
        <w:t>roject application</w:t>
      </w:r>
      <w:r w:rsidR="0052252C" w:rsidRPr="00751253">
        <w:rPr>
          <w:rFonts w:eastAsia="Times New Roman" w:cs="Arial"/>
          <w:szCs w:val="24"/>
        </w:rPr>
        <w:t xml:space="preserve">s </w:t>
      </w:r>
      <w:r>
        <w:rPr>
          <w:rFonts w:eastAsia="Times New Roman" w:cs="Arial"/>
          <w:szCs w:val="24"/>
        </w:rPr>
        <w:t>will be</w:t>
      </w:r>
      <w:r w:rsidR="0052252C" w:rsidRPr="00751253">
        <w:rPr>
          <w:rFonts w:eastAsia="Times New Roman" w:cs="Arial"/>
          <w:szCs w:val="24"/>
        </w:rPr>
        <w:t xml:space="preserve"> reviewed </w:t>
      </w:r>
      <w:r w:rsidR="00034B6F">
        <w:rPr>
          <w:rFonts w:eastAsia="Times New Roman" w:cs="Arial"/>
          <w:szCs w:val="24"/>
        </w:rPr>
        <w:t xml:space="preserve">and scored independently </w:t>
      </w:r>
      <w:r w:rsidR="0052252C" w:rsidRPr="00751253">
        <w:rPr>
          <w:rFonts w:eastAsia="Times New Roman" w:cs="Arial"/>
          <w:szCs w:val="24"/>
        </w:rPr>
        <w:t xml:space="preserve">by </w:t>
      </w:r>
      <w:r w:rsidR="0081595C">
        <w:rPr>
          <w:rFonts w:eastAsia="Times New Roman" w:cs="Arial"/>
          <w:szCs w:val="24"/>
        </w:rPr>
        <w:t xml:space="preserve">several Forestry Assistance Program staff. </w:t>
      </w:r>
      <w:r w:rsidR="0052252C" w:rsidRPr="00751253">
        <w:rPr>
          <w:rFonts w:eastAsia="Times New Roman" w:cs="Arial"/>
          <w:szCs w:val="24"/>
        </w:rPr>
        <w:t>These individuals may or may not be familiar with your organization</w:t>
      </w:r>
      <w:r w:rsidR="00576750">
        <w:rPr>
          <w:rFonts w:eastAsia="Times New Roman" w:cs="Arial"/>
          <w:szCs w:val="24"/>
        </w:rPr>
        <w:t>,</w:t>
      </w:r>
      <w:r w:rsidR="0052252C">
        <w:rPr>
          <w:rFonts w:eastAsia="Times New Roman" w:cs="Arial"/>
          <w:szCs w:val="24"/>
        </w:rPr>
        <w:t xml:space="preserve"> past work</w:t>
      </w:r>
      <w:r w:rsidR="0052252C" w:rsidRPr="00751253">
        <w:rPr>
          <w:rFonts w:eastAsia="Times New Roman" w:cs="Arial"/>
          <w:szCs w:val="24"/>
        </w:rPr>
        <w:t xml:space="preserve"> or </w:t>
      </w:r>
      <w:r w:rsidR="0026523B">
        <w:rPr>
          <w:rFonts w:eastAsia="Times New Roman" w:cs="Arial"/>
          <w:szCs w:val="24"/>
        </w:rPr>
        <w:t>geographic</w:t>
      </w:r>
      <w:r w:rsidR="0052252C" w:rsidRPr="00751253">
        <w:rPr>
          <w:rFonts w:eastAsia="Times New Roman" w:cs="Arial"/>
          <w:szCs w:val="24"/>
        </w:rPr>
        <w:t xml:space="preserve"> </w:t>
      </w:r>
      <w:r w:rsidR="0026523B">
        <w:rPr>
          <w:rFonts w:eastAsia="Times New Roman" w:cs="Arial"/>
          <w:szCs w:val="24"/>
        </w:rPr>
        <w:t xml:space="preserve">grant </w:t>
      </w:r>
      <w:r w:rsidR="00EC6BF1">
        <w:rPr>
          <w:rFonts w:eastAsia="Times New Roman" w:cs="Arial"/>
          <w:szCs w:val="24"/>
        </w:rPr>
        <w:t xml:space="preserve">area. </w:t>
      </w:r>
      <w:r w:rsidR="0052252C" w:rsidRPr="00751253">
        <w:rPr>
          <w:rFonts w:eastAsia="Times New Roman" w:cs="Arial"/>
          <w:szCs w:val="24"/>
        </w:rPr>
        <w:t xml:space="preserve">To avoid any sort of bias, grant reviewers are instructed that nothing can be considered for </w:t>
      </w:r>
      <w:r w:rsidR="00245FE7">
        <w:rPr>
          <w:rFonts w:eastAsia="Times New Roman" w:cs="Arial"/>
          <w:szCs w:val="24"/>
        </w:rPr>
        <w:t>project application</w:t>
      </w:r>
      <w:r w:rsidR="0052252C">
        <w:rPr>
          <w:rFonts w:eastAsia="Times New Roman" w:cs="Arial"/>
          <w:szCs w:val="24"/>
        </w:rPr>
        <w:t xml:space="preserve"> </w:t>
      </w:r>
      <w:r w:rsidR="0052252C" w:rsidRPr="00751253">
        <w:rPr>
          <w:rFonts w:eastAsia="Times New Roman" w:cs="Arial"/>
          <w:szCs w:val="24"/>
        </w:rPr>
        <w:t xml:space="preserve">prioritization if it is not </w:t>
      </w:r>
      <w:r w:rsidR="003D133E">
        <w:rPr>
          <w:rFonts w:eastAsia="Times New Roman" w:cs="Arial"/>
          <w:szCs w:val="24"/>
        </w:rPr>
        <w:t>represented</w:t>
      </w:r>
      <w:r w:rsidR="0052252C" w:rsidRPr="00751253">
        <w:rPr>
          <w:rFonts w:eastAsia="Times New Roman" w:cs="Arial"/>
          <w:szCs w:val="24"/>
        </w:rPr>
        <w:t xml:space="preserve"> on the application or</w:t>
      </w:r>
      <w:r w:rsidR="00744DD5">
        <w:rPr>
          <w:rFonts w:eastAsia="Times New Roman" w:cs="Arial"/>
          <w:szCs w:val="24"/>
        </w:rPr>
        <w:t xml:space="preserve"> </w:t>
      </w:r>
      <w:r w:rsidR="003D133E">
        <w:rPr>
          <w:rFonts w:eastAsia="Times New Roman" w:cs="Arial"/>
          <w:szCs w:val="24"/>
        </w:rPr>
        <w:t>supporting documentation</w:t>
      </w:r>
      <w:r w:rsidR="0052252C">
        <w:rPr>
          <w:rFonts w:eastAsia="Times New Roman" w:cs="Arial"/>
          <w:szCs w:val="24"/>
        </w:rPr>
        <w:t>.</w:t>
      </w:r>
    </w:p>
    <w:p w14:paraId="285892D4" w14:textId="3059EB6F" w:rsidR="00F17F68" w:rsidRDefault="00F17F68" w:rsidP="00751253">
      <w:pPr>
        <w:rPr>
          <w:rFonts w:eastAsia="Times New Roman" w:cs="Arial"/>
          <w:b/>
          <w:szCs w:val="24"/>
        </w:rPr>
      </w:pPr>
    </w:p>
    <w:p w14:paraId="74654D88" w14:textId="5E4599C9" w:rsidR="00AC03ED" w:rsidRPr="003E1060" w:rsidRDefault="00245FE7" w:rsidP="00316CB9">
      <w:pPr>
        <w:pStyle w:val="Heading3"/>
      </w:pPr>
      <w:bookmarkStart w:id="16" w:name="_Toc94081468"/>
      <w:r w:rsidRPr="003E1060">
        <w:t>Project Application</w:t>
      </w:r>
      <w:r w:rsidR="009A4D0A" w:rsidRPr="003E1060">
        <w:t xml:space="preserve"> Review</w:t>
      </w:r>
      <w:bookmarkEnd w:id="16"/>
    </w:p>
    <w:p w14:paraId="6D5C4673" w14:textId="77777777" w:rsidR="00AC03ED" w:rsidRDefault="00AC03ED" w:rsidP="00751253">
      <w:pPr>
        <w:rPr>
          <w:rFonts w:eastAsia="Times New Roman" w:cs="Arial"/>
          <w:szCs w:val="24"/>
        </w:rPr>
      </w:pPr>
    </w:p>
    <w:p w14:paraId="374A8325" w14:textId="18F3734A" w:rsidR="0081595C" w:rsidRPr="0081595C" w:rsidRDefault="0081595C" w:rsidP="0081595C">
      <w:pPr>
        <w:rPr>
          <w:rFonts w:eastAsia="Times New Roman" w:cs="Arial"/>
          <w:szCs w:val="24"/>
        </w:rPr>
      </w:pPr>
      <w:r w:rsidRPr="0081595C">
        <w:rPr>
          <w:rFonts w:eastAsia="Times New Roman" w:cs="Arial"/>
          <w:szCs w:val="24"/>
        </w:rPr>
        <w:t xml:space="preserve">CAL FIRE will review the applications for completeness and the ability to achieve the objectives of the program. Projects </w:t>
      </w:r>
      <w:r w:rsidR="009B303B">
        <w:rPr>
          <w:rFonts w:eastAsia="Times New Roman" w:cs="Arial"/>
          <w:szCs w:val="24"/>
        </w:rPr>
        <w:t>will be prioritized using a pre</w:t>
      </w:r>
      <w:r w:rsidRPr="0081595C">
        <w:rPr>
          <w:rFonts w:eastAsia="Times New Roman" w:cs="Arial"/>
          <w:szCs w:val="24"/>
        </w:rPr>
        <w:t>determined set of criteria that are consistent with these grant guidelines and the highest priority projects will be funded. Any needed modifications to your project and/or revisions to the application package will be discussed after grant applications are prioritized and grant award notifications are made.</w:t>
      </w:r>
    </w:p>
    <w:p w14:paraId="4095EE0B" w14:textId="77777777" w:rsidR="0081595C" w:rsidRPr="0081595C" w:rsidRDefault="0081595C" w:rsidP="0081595C">
      <w:pPr>
        <w:rPr>
          <w:rFonts w:eastAsia="Times New Roman" w:cs="Arial"/>
          <w:b/>
          <w:szCs w:val="24"/>
        </w:rPr>
      </w:pPr>
    </w:p>
    <w:p w14:paraId="52DA0066" w14:textId="436B48F5" w:rsidR="0081595C" w:rsidRPr="0081595C" w:rsidRDefault="0081595C" w:rsidP="0081595C">
      <w:pPr>
        <w:rPr>
          <w:rFonts w:eastAsia="Times New Roman" w:cs="Arial"/>
          <w:szCs w:val="24"/>
        </w:rPr>
      </w:pPr>
      <w:r w:rsidRPr="0081595C">
        <w:rPr>
          <w:rFonts w:eastAsia="Times New Roman" w:cs="Arial"/>
          <w:szCs w:val="24"/>
        </w:rPr>
        <w:t xml:space="preserve">Upon receipt of a complete project application package, CAL FIRE shall review it for conformance with the specific funding requirements and this </w:t>
      </w:r>
      <w:r w:rsidR="00C85437">
        <w:rPr>
          <w:rFonts w:eastAsia="Times New Roman" w:cs="Arial"/>
          <w:szCs w:val="24"/>
        </w:rPr>
        <w:t>Grant</w:t>
      </w:r>
      <w:r w:rsidR="00C85437" w:rsidRPr="0081595C">
        <w:rPr>
          <w:rFonts w:eastAsia="Times New Roman" w:cs="Arial"/>
          <w:szCs w:val="24"/>
        </w:rPr>
        <w:t xml:space="preserve"> </w:t>
      </w:r>
      <w:r w:rsidRPr="0081595C">
        <w:rPr>
          <w:rFonts w:eastAsia="Times New Roman" w:cs="Arial"/>
          <w:szCs w:val="24"/>
        </w:rPr>
        <w:t>Guide</w:t>
      </w:r>
      <w:r w:rsidR="00C85437">
        <w:rPr>
          <w:rFonts w:eastAsia="Times New Roman" w:cs="Arial"/>
          <w:szCs w:val="24"/>
        </w:rPr>
        <w:t>line</w:t>
      </w:r>
      <w:r w:rsidR="004E26EB">
        <w:rPr>
          <w:rFonts w:eastAsia="Times New Roman" w:cs="Arial"/>
          <w:szCs w:val="24"/>
        </w:rPr>
        <w:t>. Please see applicable section in this document</w:t>
      </w:r>
      <w:r w:rsidRPr="0081595C">
        <w:rPr>
          <w:rFonts w:eastAsia="Times New Roman" w:cs="Arial"/>
          <w:szCs w:val="24"/>
        </w:rPr>
        <w:t xml:space="preserve"> for scoring criteria.</w:t>
      </w:r>
    </w:p>
    <w:p w14:paraId="104E322F" w14:textId="77777777" w:rsidR="0081595C" w:rsidRPr="0081595C" w:rsidRDefault="0081595C" w:rsidP="0081595C">
      <w:pPr>
        <w:rPr>
          <w:rFonts w:eastAsia="Times New Roman" w:cs="Arial"/>
          <w:szCs w:val="24"/>
        </w:rPr>
      </w:pPr>
    </w:p>
    <w:p w14:paraId="22E7E27C" w14:textId="3AD3B3F4" w:rsidR="0081595C" w:rsidRPr="0081595C" w:rsidRDefault="0081595C" w:rsidP="0081595C">
      <w:pPr>
        <w:rPr>
          <w:rFonts w:eastAsia="Times New Roman" w:cs="Arial"/>
          <w:szCs w:val="24"/>
        </w:rPr>
      </w:pPr>
      <w:r w:rsidRPr="0081595C">
        <w:rPr>
          <w:rFonts w:eastAsia="Times New Roman" w:cs="Arial"/>
          <w:szCs w:val="24"/>
        </w:rPr>
        <w:lastRenderedPageBreak/>
        <w:t>If the project application is found incomplete in a material way or the proposed project is not eligible for a grant, the applicant will be informed that the proj</w:t>
      </w:r>
      <w:r w:rsidR="00CB6A9A">
        <w:rPr>
          <w:rFonts w:eastAsia="Times New Roman" w:cs="Arial"/>
          <w:szCs w:val="24"/>
        </w:rPr>
        <w:t xml:space="preserve">ect application is ineligible. </w:t>
      </w:r>
      <w:r w:rsidRPr="0081595C">
        <w:rPr>
          <w:rFonts w:eastAsia="Times New Roman" w:cs="Arial"/>
          <w:szCs w:val="24"/>
        </w:rPr>
        <w:t>Only when a project application package is complete will CAL FIRE staff record the project application package for prioritization.</w:t>
      </w:r>
    </w:p>
    <w:p w14:paraId="34E8655F" w14:textId="163D3A3D" w:rsidR="0081595C" w:rsidRDefault="0081595C" w:rsidP="0081595C">
      <w:pPr>
        <w:rPr>
          <w:rFonts w:eastAsia="Times New Roman" w:cs="Arial"/>
          <w:szCs w:val="24"/>
        </w:rPr>
      </w:pPr>
    </w:p>
    <w:p w14:paraId="21F6ED48" w14:textId="29948D8B" w:rsidR="00D972E1" w:rsidRDefault="00034C1D" w:rsidP="0081595C">
      <w:pPr>
        <w:rPr>
          <w:rFonts w:eastAsia="Times New Roman" w:cs="Arial"/>
          <w:szCs w:val="24"/>
        </w:rPr>
      </w:pPr>
      <w:r>
        <w:rPr>
          <w:rFonts w:eastAsia="Times New Roman" w:cs="Arial"/>
          <w:szCs w:val="24"/>
        </w:rPr>
        <w:t xml:space="preserve">Approximately within one month after the close of the application period, CAL FIRE will announce the successful </w:t>
      </w:r>
      <w:r w:rsidR="00D972E1">
        <w:rPr>
          <w:rFonts w:eastAsia="Times New Roman" w:cs="Arial"/>
          <w:szCs w:val="24"/>
        </w:rPr>
        <w:t>applications</w:t>
      </w:r>
      <w:r w:rsidR="003B008C">
        <w:rPr>
          <w:rFonts w:eastAsia="Times New Roman" w:cs="Arial"/>
          <w:szCs w:val="24"/>
        </w:rPr>
        <w:t>.</w:t>
      </w:r>
      <w:r w:rsidR="00C85437">
        <w:rPr>
          <w:rFonts w:eastAsia="Times New Roman" w:cs="Arial"/>
          <w:szCs w:val="24"/>
        </w:rPr>
        <w:t xml:space="preserve"> </w:t>
      </w:r>
      <w:r w:rsidR="00D972E1" w:rsidRPr="0081595C">
        <w:rPr>
          <w:rFonts w:eastAsia="Times New Roman" w:cs="Arial"/>
          <w:szCs w:val="24"/>
        </w:rPr>
        <w:t>CAL FIRE may post a summary of all applications received after funding awards have been made</w:t>
      </w:r>
      <w:r w:rsidR="00D972E1">
        <w:rPr>
          <w:rFonts w:eastAsia="Times New Roman" w:cs="Arial"/>
          <w:szCs w:val="24"/>
        </w:rPr>
        <w:t xml:space="preserve"> on the Wildfire Resilience web page at the following link:</w:t>
      </w:r>
    </w:p>
    <w:p w14:paraId="3A429474" w14:textId="77777777" w:rsidR="00D972E1" w:rsidRDefault="00D972E1" w:rsidP="0081595C">
      <w:pPr>
        <w:rPr>
          <w:rFonts w:eastAsia="Times New Roman" w:cs="Arial"/>
          <w:szCs w:val="24"/>
        </w:rPr>
      </w:pPr>
    </w:p>
    <w:p w14:paraId="5285BB70" w14:textId="79BA3725" w:rsidR="0081595C" w:rsidRDefault="008018B6" w:rsidP="0081595C">
      <w:pPr>
        <w:rPr>
          <w:rStyle w:val="Hyperlink"/>
        </w:rPr>
      </w:pPr>
      <w:hyperlink r:id="rId21" w:history="1">
        <w:r w:rsidR="00D972E1">
          <w:rPr>
            <w:rStyle w:val="Hyperlink"/>
          </w:rPr>
          <w:t>Welcome to Wildfire Resilience (ca.gov)</w:t>
        </w:r>
      </w:hyperlink>
    </w:p>
    <w:p w14:paraId="77E27B07" w14:textId="5D981543" w:rsidR="00A1135D" w:rsidRDefault="00A1135D" w:rsidP="0081595C">
      <w:pPr>
        <w:rPr>
          <w:rStyle w:val="Hyperlink"/>
        </w:rPr>
      </w:pPr>
    </w:p>
    <w:p w14:paraId="2E74A21A" w14:textId="2C7AB3C5" w:rsidR="00A1135D" w:rsidRDefault="00A1135D" w:rsidP="0081595C">
      <w:pPr>
        <w:rPr>
          <w:rStyle w:val="Hyperlink"/>
        </w:rPr>
      </w:pPr>
      <w:r>
        <w:rPr>
          <w:rStyle w:val="Hyperlink"/>
        </w:rPr>
        <w:t>OR</w:t>
      </w:r>
    </w:p>
    <w:p w14:paraId="7A4F47AE" w14:textId="4E7DEA7A" w:rsidR="00A1135D" w:rsidRDefault="00A1135D" w:rsidP="0081595C">
      <w:pPr>
        <w:rPr>
          <w:rStyle w:val="Hyperlink"/>
        </w:rPr>
      </w:pPr>
    </w:p>
    <w:p w14:paraId="4F99255C" w14:textId="51B9DF6F" w:rsidR="00A1135D" w:rsidRDefault="008018B6" w:rsidP="0081595C">
      <w:pPr>
        <w:rPr>
          <w:rFonts w:eastAsia="Times New Roman" w:cs="Arial"/>
          <w:szCs w:val="24"/>
        </w:rPr>
      </w:pPr>
      <w:hyperlink r:id="rId22" w:history="1">
        <w:r w:rsidR="00A1135D" w:rsidRPr="00E46CAA">
          <w:rPr>
            <w:rStyle w:val="Hyperlink"/>
            <w:rFonts w:eastAsia="Times New Roman" w:cs="Arial"/>
            <w:szCs w:val="24"/>
          </w:rPr>
          <w:t>https://www.fire.ca.gov/programs/resource-management/resource-protection-improvement/wildfire-resilience/</w:t>
        </w:r>
      </w:hyperlink>
    </w:p>
    <w:p w14:paraId="75FD786D" w14:textId="1801EB2E" w:rsidR="00D972E1" w:rsidRDefault="00D972E1" w:rsidP="00A1135D">
      <w:pPr>
        <w:ind w:left="0"/>
        <w:rPr>
          <w:rFonts w:eastAsia="Times New Roman" w:cs="Arial"/>
          <w:szCs w:val="24"/>
        </w:rPr>
      </w:pPr>
    </w:p>
    <w:p w14:paraId="1CA807AC" w14:textId="1F717248" w:rsidR="00D972E1" w:rsidRPr="0081595C" w:rsidRDefault="00D972E1" w:rsidP="0081595C">
      <w:pPr>
        <w:rPr>
          <w:rFonts w:eastAsia="Times New Roman" w:cs="Arial"/>
          <w:szCs w:val="24"/>
        </w:rPr>
      </w:pPr>
      <w:r>
        <w:rPr>
          <w:rFonts w:eastAsia="Times New Roman" w:cs="Arial"/>
          <w:szCs w:val="24"/>
        </w:rPr>
        <w:t>Approximately 30 days after the announcement of the successful applications CAL FIRE will issue the grant agreements.</w:t>
      </w:r>
    </w:p>
    <w:p w14:paraId="0C8F196A" w14:textId="77777777" w:rsidR="00D972E1" w:rsidRDefault="00D972E1" w:rsidP="00805908">
      <w:pPr>
        <w:ind w:left="0"/>
        <w:rPr>
          <w:rFonts w:eastAsia="Times New Roman" w:cs="Arial"/>
          <w:szCs w:val="24"/>
        </w:rPr>
      </w:pPr>
    </w:p>
    <w:p w14:paraId="03B84DC2" w14:textId="65D1E796" w:rsidR="0018015A" w:rsidRPr="0018015A" w:rsidRDefault="00CB6A9A" w:rsidP="0018015A">
      <w:pPr>
        <w:rPr>
          <w:rFonts w:eastAsia="Times New Roman" w:cs="Arial"/>
          <w:szCs w:val="24"/>
        </w:rPr>
      </w:pPr>
      <w:r>
        <w:rPr>
          <w:rFonts w:eastAsia="Times New Roman" w:cs="Arial"/>
          <w:szCs w:val="24"/>
          <w:u w:val="single"/>
        </w:rPr>
        <w:t>Request for Record Review:</w:t>
      </w:r>
      <w:r w:rsidR="0018015A" w:rsidRPr="0018015A">
        <w:rPr>
          <w:rFonts w:eastAsia="Times New Roman" w:cs="Arial"/>
          <w:szCs w:val="24"/>
        </w:rPr>
        <w:br/>
        <w:t>Within ten days of the receipt of notice that the application has been denied the applicant may request that the Director of CAL FIRE personally reconsider the decision of rejection. The request shall identify the applicant and the proposed project</w:t>
      </w:r>
      <w:r w:rsidR="004C792E">
        <w:rPr>
          <w:rFonts w:eastAsia="Times New Roman" w:cs="Arial"/>
          <w:szCs w:val="24"/>
        </w:rPr>
        <w:t xml:space="preserve"> </w:t>
      </w:r>
      <w:r w:rsidR="0018015A" w:rsidRPr="0018015A">
        <w:rPr>
          <w:rFonts w:eastAsia="Times New Roman" w:cs="Arial"/>
          <w:szCs w:val="24"/>
        </w:rPr>
        <w:t xml:space="preserve">and shall briefly state the applicant's reasons for requesting reconsideration. The Director shall consider the application and </w:t>
      </w:r>
      <w:r w:rsidR="00EE5D05" w:rsidRPr="0018015A">
        <w:rPr>
          <w:rFonts w:eastAsia="Times New Roman" w:cs="Arial"/>
          <w:szCs w:val="24"/>
        </w:rPr>
        <w:t>all</w:t>
      </w:r>
      <w:r w:rsidR="0018015A" w:rsidRPr="0018015A">
        <w:rPr>
          <w:rFonts w:eastAsia="Times New Roman" w:cs="Arial"/>
          <w:szCs w:val="24"/>
        </w:rPr>
        <w:t xml:space="preserve"> the correspondence from interested parties in reviewing the decision.</w:t>
      </w:r>
    </w:p>
    <w:p w14:paraId="508BC818" w14:textId="4507ED0B" w:rsidR="0018015A" w:rsidRDefault="0018015A" w:rsidP="0018015A">
      <w:pPr>
        <w:rPr>
          <w:rFonts w:eastAsia="Times New Roman" w:cs="Arial"/>
          <w:szCs w:val="24"/>
        </w:rPr>
      </w:pPr>
    </w:p>
    <w:p w14:paraId="1F8EF2BF" w14:textId="0986448D" w:rsidR="00CB6A9A" w:rsidRPr="004823B0" w:rsidRDefault="0018015A" w:rsidP="004823B0">
      <w:pPr>
        <w:rPr>
          <w:szCs w:val="24"/>
        </w:rPr>
      </w:pPr>
      <w:r w:rsidRPr="0018015A">
        <w:rPr>
          <w:rFonts w:eastAsia="Times New Roman" w:cs="Arial"/>
          <w:szCs w:val="24"/>
          <w:u w:val="single"/>
        </w:rPr>
        <w:t>Final Decisi</w:t>
      </w:r>
      <w:r w:rsidR="00CB6A9A">
        <w:rPr>
          <w:rFonts w:eastAsia="Times New Roman" w:cs="Arial"/>
          <w:szCs w:val="24"/>
          <w:u w:val="single"/>
        </w:rPr>
        <w:t>on by the Director of CAL FIRE:</w:t>
      </w:r>
      <w:r w:rsidRPr="0018015A">
        <w:rPr>
          <w:rFonts w:eastAsia="Times New Roman" w:cs="Arial"/>
          <w:szCs w:val="24"/>
        </w:rPr>
        <w:br/>
        <w:t>If the Director finds that the decision to reject the application confo</w:t>
      </w:r>
      <w:r w:rsidR="0081595C">
        <w:rPr>
          <w:rFonts w:eastAsia="Times New Roman" w:cs="Arial"/>
          <w:szCs w:val="24"/>
        </w:rPr>
        <w:t>rms to these guidelines,</w:t>
      </w:r>
      <w:r w:rsidRPr="0018015A">
        <w:rPr>
          <w:rFonts w:eastAsia="Times New Roman" w:cs="Arial"/>
          <w:szCs w:val="24"/>
        </w:rPr>
        <w:t xml:space="preserve"> the Director shall uphold the decision. If the Director finds that the decision to reject the application does not conform to these guidelines or the Act, the Director may approve the application.</w:t>
      </w:r>
    </w:p>
    <w:p w14:paraId="0A9D8669" w14:textId="0AE7E01A" w:rsidR="00B1093A" w:rsidRPr="00F70941" w:rsidRDefault="00B1093A" w:rsidP="00E76C7A">
      <w:pPr>
        <w:ind w:left="0"/>
        <w:rPr>
          <w:rFonts w:eastAsia="Times New Roman" w:cs="Arial"/>
          <w:b/>
          <w:szCs w:val="24"/>
        </w:rPr>
      </w:pPr>
    </w:p>
    <w:p w14:paraId="6AAF8524" w14:textId="20835F57" w:rsidR="00711F5B" w:rsidRPr="0084069E" w:rsidRDefault="007C7EB7" w:rsidP="00CB2CBB">
      <w:pPr>
        <w:pStyle w:val="Heading2"/>
      </w:pPr>
      <w:bookmarkStart w:id="17" w:name="_Toc94081469"/>
      <w:r>
        <w:t>Grant</w:t>
      </w:r>
      <w:r w:rsidR="00711F5B" w:rsidRPr="00DF668B">
        <w:t xml:space="preserve"> A</w:t>
      </w:r>
      <w:r>
        <w:t>dministration</w:t>
      </w:r>
      <w:bookmarkEnd w:id="17"/>
    </w:p>
    <w:p w14:paraId="6A9399BB" w14:textId="77777777" w:rsidR="00711F5B" w:rsidRDefault="00711F5B" w:rsidP="00711F5B">
      <w:pPr>
        <w:rPr>
          <w:rFonts w:eastAsia="Times New Roman" w:cs="Times New Roman"/>
          <w:b/>
          <w:spacing w:val="-2"/>
          <w:szCs w:val="24"/>
        </w:rPr>
      </w:pPr>
    </w:p>
    <w:p w14:paraId="3B7D8B1A" w14:textId="115B95E5" w:rsidR="00711F5B" w:rsidRPr="009A4D0A" w:rsidRDefault="00711F5B" w:rsidP="00711F5B">
      <w:pPr>
        <w:rPr>
          <w:rFonts w:eastAsia="Times New Roman" w:cs="Times New Roman"/>
          <w:spacing w:val="-2"/>
          <w:szCs w:val="24"/>
        </w:rPr>
      </w:pPr>
      <w:r w:rsidRPr="009A4D0A">
        <w:rPr>
          <w:rFonts w:eastAsia="Times New Roman" w:cs="Times New Roman"/>
          <w:spacing w:val="-2"/>
          <w:szCs w:val="24"/>
        </w:rPr>
        <w:t>The grant period begins on the last date of signature after CAL FIRE and the grantee have both signed the completed grant agreement</w:t>
      </w:r>
      <w:r w:rsidR="00CB6A9A">
        <w:rPr>
          <w:rFonts w:eastAsia="Times New Roman" w:cs="Times New Roman"/>
          <w:spacing w:val="-2"/>
          <w:szCs w:val="24"/>
        </w:rPr>
        <w:t>.</w:t>
      </w:r>
      <w:r w:rsidR="00AD34C9" w:rsidRPr="009A4D0A">
        <w:rPr>
          <w:rFonts w:eastAsia="Times New Roman" w:cs="Times New Roman"/>
          <w:spacing w:val="-2"/>
          <w:szCs w:val="24"/>
        </w:rPr>
        <w:t xml:space="preserve"> </w:t>
      </w:r>
      <w:r w:rsidR="00AD34C9" w:rsidRPr="00805908">
        <w:rPr>
          <w:rFonts w:eastAsia="Times New Roman" w:cs="Times New Roman"/>
          <w:spacing w:val="-2"/>
          <w:szCs w:val="24"/>
        </w:rPr>
        <w:t>All</w:t>
      </w:r>
      <w:r w:rsidR="00B74242" w:rsidRPr="00805908">
        <w:rPr>
          <w:rFonts w:eastAsia="Times New Roman" w:cs="Times New Roman"/>
          <w:spacing w:val="-2"/>
          <w:szCs w:val="24"/>
        </w:rPr>
        <w:t xml:space="preserve"> grant project funding</w:t>
      </w:r>
      <w:r w:rsidR="00AD34C9" w:rsidRPr="00805908">
        <w:rPr>
          <w:rFonts w:eastAsia="Times New Roman" w:cs="Times New Roman"/>
          <w:spacing w:val="-2"/>
          <w:szCs w:val="24"/>
        </w:rPr>
        <w:t xml:space="preserve"> will remain active until </w:t>
      </w:r>
      <w:r w:rsidR="00F24B12">
        <w:rPr>
          <w:rFonts w:eastAsia="Times New Roman" w:cs="Times New Roman"/>
          <w:spacing w:val="-2"/>
          <w:szCs w:val="24"/>
        </w:rPr>
        <w:t>March 31</w:t>
      </w:r>
      <w:r w:rsidR="00331D8D">
        <w:rPr>
          <w:rFonts w:eastAsia="Times New Roman" w:cs="Times New Roman"/>
          <w:spacing w:val="-2"/>
          <w:szCs w:val="24"/>
        </w:rPr>
        <w:t>, 2026</w:t>
      </w:r>
      <w:r w:rsidR="00885DA6">
        <w:rPr>
          <w:rFonts w:eastAsia="Times New Roman" w:cs="Times New Roman"/>
          <w:spacing w:val="-2"/>
          <w:szCs w:val="24"/>
        </w:rPr>
        <w:t xml:space="preserve">. </w:t>
      </w:r>
      <w:r w:rsidR="00AD34C9" w:rsidRPr="00805908">
        <w:rPr>
          <w:rFonts w:eastAsia="Times New Roman" w:cs="Times New Roman"/>
          <w:spacing w:val="-2"/>
          <w:szCs w:val="24"/>
        </w:rPr>
        <w:t>The Grantee can exercise an earlier closing period if necessary.</w:t>
      </w:r>
      <w:r w:rsidR="00CB6A9A">
        <w:rPr>
          <w:rFonts w:eastAsia="Times New Roman" w:cs="Times New Roman"/>
          <w:spacing w:val="-2"/>
          <w:szCs w:val="24"/>
        </w:rPr>
        <w:t xml:space="preserve"> </w:t>
      </w:r>
      <w:r w:rsidR="00B74242" w:rsidRPr="009A4D0A">
        <w:rPr>
          <w:rFonts w:eastAsia="Times New Roman" w:cs="Times New Roman"/>
          <w:spacing w:val="-2"/>
          <w:szCs w:val="24"/>
        </w:rPr>
        <w:t xml:space="preserve">CAL FIRE will notify grantees when </w:t>
      </w:r>
      <w:r w:rsidR="00B74242">
        <w:rPr>
          <w:rFonts w:eastAsia="Times New Roman" w:cs="Times New Roman"/>
          <w:spacing w:val="-2"/>
          <w:szCs w:val="24"/>
        </w:rPr>
        <w:t>they may begin awarding funding to individua</w:t>
      </w:r>
      <w:r w:rsidR="00CB6A9A">
        <w:rPr>
          <w:rFonts w:eastAsia="Times New Roman" w:cs="Times New Roman"/>
          <w:spacing w:val="-2"/>
          <w:szCs w:val="24"/>
        </w:rPr>
        <w:t xml:space="preserve">l forest improvement projects. </w:t>
      </w:r>
      <w:r w:rsidR="00B74242">
        <w:rPr>
          <w:rFonts w:eastAsia="Times New Roman" w:cs="Times New Roman"/>
          <w:spacing w:val="-2"/>
          <w:szCs w:val="24"/>
        </w:rPr>
        <w:t>All individual forest improvement projects must be completed before the expiration of the grant agreement.</w:t>
      </w:r>
    </w:p>
    <w:p w14:paraId="5A4E3B10" w14:textId="77777777" w:rsidR="00711F5B" w:rsidRPr="009A4D0A" w:rsidRDefault="00711F5B" w:rsidP="00711F5B">
      <w:pPr>
        <w:rPr>
          <w:rFonts w:eastAsia="Times New Roman" w:cs="Times New Roman"/>
          <w:b/>
          <w:spacing w:val="-2"/>
          <w:szCs w:val="24"/>
        </w:rPr>
      </w:pPr>
    </w:p>
    <w:p w14:paraId="063CADC2" w14:textId="019223DF" w:rsidR="00711F5B" w:rsidRPr="009A4D0A" w:rsidRDefault="00711F5B" w:rsidP="00711F5B">
      <w:pPr>
        <w:rPr>
          <w:rFonts w:eastAsia="Times New Roman" w:cs="Times New Roman"/>
          <w:spacing w:val="-2"/>
          <w:szCs w:val="24"/>
        </w:rPr>
      </w:pPr>
      <w:r w:rsidRPr="009A4D0A">
        <w:rPr>
          <w:rFonts w:eastAsia="Times New Roman" w:cs="Times New Roman"/>
          <w:spacing w:val="-2"/>
          <w:szCs w:val="24"/>
        </w:rPr>
        <w:t xml:space="preserve">CAL FIRE </w:t>
      </w:r>
      <w:r w:rsidR="00044CEB">
        <w:rPr>
          <w:rFonts w:eastAsia="Times New Roman" w:cs="Times New Roman"/>
          <w:spacing w:val="-2"/>
          <w:szCs w:val="24"/>
        </w:rPr>
        <w:t xml:space="preserve">will </w:t>
      </w:r>
      <w:r w:rsidRPr="009A4D0A">
        <w:rPr>
          <w:rFonts w:eastAsia="Times New Roman" w:cs="Times New Roman"/>
          <w:spacing w:val="-2"/>
          <w:szCs w:val="24"/>
        </w:rPr>
        <w:t>maintain th</w:t>
      </w:r>
      <w:r w:rsidR="00B74242">
        <w:rPr>
          <w:rFonts w:eastAsia="Times New Roman" w:cs="Times New Roman"/>
          <w:spacing w:val="-2"/>
          <w:szCs w:val="24"/>
        </w:rPr>
        <w:t>e grant agreement documentation</w:t>
      </w:r>
      <w:r w:rsidRPr="009A4D0A">
        <w:rPr>
          <w:rFonts w:eastAsia="Times New Roman" w:cs="Times New Roman"/>
          <w:spacing w:val="-2"/>
          <w:szCs w:val="24"/>
        </w:rPr>
        <w:t xml:space="preserve"> and monitor the agreement to ensure compliance with all provisions.</w:t>
      </w:r>
      <w:r w:rsidR="00CB6A9A">
        <w:rPr>
          <w:rFonts w:eastAsia="Times New Roman" w:cs="Times New Roman"/>
          <w:spacing w:val="-2"/>
          <w:szCs w:val="24"/>
        </w:rPr>
        <w:t xml:space="preserve"> </w:t>
      </w:r>
      <w:r w:rsidR="00B74242">
        <w:rPr>
          <w:rFonts w:eastAsia="Times New Roman" w:cs="Times New Roman"/>
          <w:spacing w:val="-2"/>
          <w:szCs w:val="24"/>
        </w:rPr>
        <w:t>The grantee will review and approve all individual forest</w:t>
      </w:r>
      <w:r w:rsidR="00CB6A9A">
        <w:rPr>
          <w:rFonts w:eastAsia="Times New Roman" w:cs="Times New Roman"/>
          <w:spacing w:val="-2"/>
          <w:szCs w:val="24"/>
        </w:rPr>
        <w:t xml:space="preserve"> improvement project invoices. </w:t>
      </w:r>
      <w:r w:rsidR="00B74242">
        <w:rPr>
          <w:rFonts w:eastAsia="Times New Roman" w:cs="Times New Roman"/>
          <w:spacing w:val="-2"/>
          <w:szCs w:val="24"/>
        </w:rPr>
        <w:t xml:space="preserve">CAL FIRE may </w:t>
      </w:r>
      <w:r w:rsidR="003B008C">
        <w:rPr>
          <w:rFonts w:eastAsia="Times New Roman" w:cs="Times New Roman"/>
          <w:spacing w:val="-2"/>
          <w:szCs w:val="24"/>
        </w:rPr>
        <w:t xml:space="preserve">request to review </w:t>
      </w:r>
      <w:r w:rsidR="00B74242">
        <w:rPr>
          <w:rFonts w:eastAsia="Times New Roman" w:cs="Times New Roman"/>
          <w:spacing w:val="-2"/>
          <w:szCs w:val="24"/>
        </w:rPr>
        <w:t>these individual invoices at any time.</w:t>
      </w:r>
    </w:p>
    <w:p w14:paraId="7DE05A6D" w14:textId="556B9DCC" w:rsidR="00711F5B" w:rsidRDefault="00711F5B" w:rsidP="00CB6A9A">
      <w:pPr>
        <w:ind w:left="0"/>
        <w:rPr>
          <w:rFonts w:eastAsia="Times New Roman" w:cs="Times New Roman"/>
          <w:b/>
          <w:bCs/>
          <w:spacing w:val="-2"/>
          <w:szCs w:val="24"/>
        </w:rPr>
      </w:pPr>
    </w:p>
    <w:p w14:paraId="22F9FD9D" w14:textId="1BBAA8A8" w:rsidR="00711F5B" w:rsidRPr="003E1060" w:rsidRDefault="00711F5B" w:rsidP="00316CB9">
      <w:pPr>
        <w:pStyle w:val="Heading3"/>
      </w:pPr>
      <w:bookmarkStart w:id="18" w:name="_Toc94081470"/>
      <w:r w:rsidRPr="003E1060">
        <w:lastRenderedPageBreak/>
        <w:t>Grant Agreement Amendments</w:t>
      </w:r>
      <w:bookmarkEnd w:id="18"/>
    </w:p>
    <w:p w14:paraId="2174A493" w14:textId="4C3F168A" w:rsidR="00EF4E19" w:rsidRDefault="00711F5B" w:rsidP="4D5D06A2">
      <w:pPr>
        <w:rPr>
          <w:rFonts w:eastAsia="Times New Roman" w:cs="Times New Roman"/>
          <w:spacing w:val="-2"/>
        </w:rPr>
      </w:pPr>
      <w:r w:rsidRPr="4D5D06A2">
        <w:rPr>
          <w:rFonts w:eastAsia="Times New Roman" w:cs="Times New Roman"/>
          <w:spacing w:val="-2"/>
        </w:rPr>
        <w:t xml:space="preserve">A grantee wishing to change the scope of work or budget of an approved project shall submit the proposed change via official letter, on organizational letterhead, to </w:t>
      </w:r>
      <w:r w:rsidR="1E75B88E" w:rsidRPr="4D5D06A2">
        <w:rPr>
          <w:rFonts w:eastAsia="Times New Roman" w:cs="Times New Roman"/>
          <w:spacing w:val="-2"/>
        </w:rPr>
        <w:t>the Wildfire</w:t>
      </w:r>
      <w:r w:rsidR="007E2620" w:rsidRPr="4D5D06A2">
        <w:rPr>
          <w:rFonts w:eastAsia="Times New Roman" w:cs="Times New Roman"/>
          <w:spacing w:val="-2"/>
        </w:rPr>
        <w:t xml:space="preserve"> Resilience Program Analyst</w:t>
      </w:r>
      <w:r w:rsidR="00BE28C5" w:rsidRPr="4D5D06A2">
        <w:rPr>
          <w:rFonts w:eastAsia="Times New Roman" w:cs="Times New Roman"/>
          <w:spacing w:val="-2"/>
        </w:rPr>
        <w:t>.</w:t>
      </w:r>
      <w:r w:rsidR="002500D2">
        <w:rPr>
          <w:rFonts w:eastAsia="Times New Roman" w:cs="Times New Roman"/>
          <w:spacing w:val="-2"/>
        </w:rPr>
        <w:t xml:space="preserve">  </w:t>
      </w:r>
      <w:r w:rsidRPr="4D5D06A2">
        <w:rPr>
          <w:rFonts w:eastAsia="Times New Roman" w:cs="Times New Roman"/>
          <w:spacing w:val="-2"/>
        </w:rPr>
        <w:t>Minor changes can typically be approved by the</w:t>
      </w:r>
      <w:r w:rsidR="00F600F4" w:rsidRPr="4D5D06A2">
        <w:rPr>
          <w:rFonts w:eastAsia="Times New Roman" w:cs="Times New Roman"/>
          <w:spacing w:val="-2"/>
        </w:rPr>
        <w:t xml:space="preserve"> </w:t>
      </w:r>
      <w:r w:rsidR="00711306">
        <w:rPr>
          <w:rFonts w:eastAsia="Times New Roman" w:cs="Times New Roman"/>
          <w:spacing w:val="-2"/>
        </w:rPr>
        <w:t>Regional</w:t>
      </w:r>
      <w:r w:rsidR="004310E8" w:rsidRPr="4D5D06A2">
        <w:rPr>
          <w:rFonts w:eastAsia="Times New Roman" w:cs="Times New Roman"/>
          <w:spacing w:val="-2"/>
        </w:rPr>
        <w:t xml:space="preserve"> Forestry </w:t>
      </w:r>
      <w:r w:rsidR="00471F98" w:rsidRPr="4D5D06A2">
        <w:rPr>
          <w:rFonts w:eastAsia="Times New Roman" w:cs="Times New Roman"/>
          <w:spacing w:val="-2"/>
        </w:rPr>
        <w:t>Assistance</w:t>
      </w:r>
      <w:r w:rsidR="004310E8" w:rsidRPr="4D5D06A2">
        <w:rPr>
          <w:rFonts w:eastAsia="Times New Roman" w:cs="Times New Roman"/>
          <w:spacing w:val="-2"/>
        </w:rPr>
        <w:t xml:space="preserve"> Specialist</w:t>
      </w:r>
      <w:r w:rsidR="00044CEB" w:rsidRPr="4D5D06A2">
        <w:rPr>
          <w:rFonts w:eastAsia="Times New Roman" w:cs="Times New Roman"/>
          <w:spacing w:val="-2"/>
        </w:rPr>
        <w:t xml:space="preserve">. </w:t>
      </w:r>
      <w:r w:rsidRPr="4D5D06A2">
        <w:rPr>
          <w:rFonts w:eastAsia="Times New Roman" w:cs="Times New Roman"/>
          <w:spacing w:val="-2"/>
        </w:rPr>
        <w:t>More significant changes may requir</w:t>
      </w:r>
      <w:r w:rsidR="00CB6A9A" w:rsidRPr="4D5D06A2">
        <w:rPr>
          <w:rFonts w:eastAsia="Times New Roman" w:cs="Times New Roman"/>
          <w:spacing w:val="-2"/>
        </w:rPr>
        <w:t xml:space="preserve">e a grant agreement amendment. </w:t>
      </w:r>
      <w:r w:rsidRPr="4D5D06A2">
        <w:rPr>
          <w:rFonts w:eastAsia="Times New Roman" w:cs="Times New Roman"/>
          <w:spacing w:val="-2"/>
        </w:rPr>
        <w:t>Grant agreement amendments</w:t>
      </w:r>
      <w:r w:rsidRPr="4D5D06A2">
        <w:rPr>
          <w:rFonts w:eastAsia="Times New Roman" w:cs="Times New Roman"/>
          <w:b/>
          <w:bCs/>
          <w:spacing w:val="-2"/>
        </w:rPr>
        <w:t xml:space="preserve"> </w:t>
      </w:r>
      <w:r w:rsidRPr="4D5D06A2">
        <w:rPr>
          <w:rFonts w:eastAsia="Times New Roman" w:cs="Times New Roman"/>
          <w:spacing w:val="-2"/>
        </w:rPr>
        <w:t xml:space="preserve">may be allowed, at the sole discretion of CAL FIRE, for changes to the scope </w:t>
      </w:r>
      <w:r w:rsidR="00CB6A9A" w:rsidRPr="4D5D06A2">
        <w:rPr>
          <w:rFonts w:eastAsia="Times New Roman" w:cs="Times New Roman"/>
          <w:spacing w:val="-2"/>
        </w:rPr>
        <w:t xml:space="preserve">of work or the project budget. </w:t>
      </w:r>
      <w:r w:rsidR="00EF4E19" w:rsidRPr="4D5D06A2">
        <w:rPr>
          <w:rFonts w:eastAsia="Times New Roman" w:cs="Times New Roman"/>
          <w:spacing w:val="-2"/>
        </w:rPr>
        <w:t xml:space="preserve">Any budget item </w:t>
      </w:r>
      <w:r w:rsidR="4C2D4008" w:rsidRPr="4D5D06A2">
        <w:rPr>
          <w:rFonts w:eastAsia="Times New Roman" w:cs="Times New Roman"/>
          <w:spacing w:val="-2"/>
        </w:rPr>
        <w:t>increase</w:t>
      </w:r>
      <w:r w:rsidR="00EF4E19" w:rsidRPr="4D5D06A2">
        <w:rPr>
          <w:rFonts w:eastAsia="Times New Roman" w:cs="Times New Roman"/>
          <w:spacing w:val="-2"/>
        </w:rPr>
        <w:t xml:space="preserve"> or decrease by 10% or more of that item w</w:t>
      </w:r>
      <w:r w:rsidR="00044CEB" w:rsidRPr="4D5D06A2">
        <w:rPr>
          <w:rFonts w:eastAsia="Times New Roman" w:cs="Times New Roman"/>
          <w:spacing w:val="-2"/>
        </w:rPr>
        <w:t xml:space="preserve">ill require a grant amendment. </w:t>
      </w:r>
      <w:r w:rsidR="00EF4E19" w:rsidRPr="4D5D06A2">
        <w:rPr>
          <w:rFonts w:eastAsia="Times New Roman" w:cs="Times New Roman"/>
          <w:spacing w:val="-2"/>
        </w:rPr>
        <w:t>The total amount awarded to the grantee can never be increased during the grant period for any reason, nor can the project end date be extended beyond</w:t>
      </w:r>
      <w:r w:rsidR="00885DA6" w:rsidRPr="4D5D06A2">
        <w:rPr>
          <w:rFonts w:eastAsia="Times New Roman" w:cs="Times New Roman"/>
          <w:spacing w:val="-2"/>
        </w:rPr>
        <w:t xml:space="preserve"> </w:t>
      </w:r>
      <w:r w:rsidR="000D44D5">
        <w:rPr>
          <w:rFonts w:eastAsia="Times New Roman" w:cs="Times New Roman"/>
          <w:spacing w:val="-2"/>
        </w:rPr>
        <w:t>March 31</w:t>
      </w:r>
      <w:r w:rsidR="00331D8D" w:rsidRPr="4D5D06A2">
        <w:rPr>
          <w:rFonts w:eastAsia="Times New Roman" w:cs="Times New Roman"/>
          <w:spacing w:val="-2"/>
        </w:rPr>
        <w:t>, 2026</w:t>
      </w:r>
      <w:r w:rsidR="00786760" w:rsidRPr="4D5D06A2">
        <w:rPr>
          <w:rFonts w:eastAsia="Times New Roman" w:cs="Times New Roman"/>
          <w:spacing w:val="-2"/>
        </w:rPr>
        <w:t>.</w:t>
      </w:r>
    </w:p>
    <w:p w14:paraId="12DA5912" w14:textId="77777777" w:rsidR="00711F5B" w:rsidRPr="009A4D0A" w:rsidRDefault="00711F5B" w:rsidP="00711F5B">
      <w:pPr>
        <w:rPr>
          <w:rFonts w:eastAsia="Times New Roman" w:cs="Times New Roman"/>
          <w:bCs/>
          <w:spacing w:val="-2"/>
          <w:szCs w:val="24"/>
        </w:rPr>
      </w:pPr>
    </w:p>
    <w:p w14:paraId="5D97CDD2" w14:textId="51FFAE96" w:rsidR="00711F5B" w:rsidRPr="009A4D0A" w:rsidRDefault="00711F5B" w:rsidP="00711F5B">
      <w:pPr>
        <w:rPr>
          <w:rFonts w:eastAsia="Times New Roman" w:cs="Times New Roman"/>
          <w:bCs/>
          <w:spacing w:val="-2"/>
          <w:szCs w:val="24"/>
        </w:rPr>
      </w:pPr>
      <w:r w:rsidRPr="009A4D0A">
        <w:rPr>
          <w:rFonts w:eastAsia="Times New Roman" w:cs="Times New Roman"/>
          <w:bCs/>
          <w:spacing w:val="-2"/>
          <w:szCs w:val="24"/>
        </w:rPr>
        <w:t xml:space="preserve">All correspondence relating to grant projects must have the grant agreement number featured </w:t>
      </w:r>
      <w:r w:rsidR="007E2620" w:rsidRPr="009A4D0A">
        <w:rPr>
          <w:rFonts w:eastAsia="Times New Roman" w:cs="Times New Roman"/>
          <w:bCs/>
          <w:spacing w:val="-2"/>
          <w:szCs w:val="24"/>
        </w:rPr>
        <w:t>prominently and</w:t>
      </w:r>
      <w:r w:rsidRPr="009A4D0A">
        <w:rPr>
          <w:rFonts w:eastAsia="Times New Roman" w:cs="Times New Roman"/>
          <w:bCs/>
          <w:spacing w:val="-2"/>
          <w:szCs w:val="24"/>
        </w:rPr>
        <w:t xml:space="preserve"> be dated.</w:t>
      </w:r>
    </w:p>
    <w:p w14:paraId="23BFD9AB" w14:textId="77777777" w:rsidR="00711F5B" w:rsidRDefault="00711F5B" w:rsidP="00711F5B">
      <w:pPr>
        <w:rPr>
          <w:rFonts w:eastAsia="Times New Roman" w:cs="Times New Roman"/>
          <w:b/>
          <w:spacing w:val="-2"/>
          <w:szCs w:val="24"/>
        </w:rPr>
      </w:pPr>
    </w:p>
    <w:p w14:paraId="72438A6E" w14:textId="5D7F285B" w:rsidR="00826D9C" w:rsidRPr="003E1060" w:rsidRDefault="00826D9C" w:rsidP="00316CB9">
      <w:pPr>
        <w:pStyle w:val="Heading3"/>
      </w:pPr>
      <w:bookmarkStart w:id="19" w:name="_Toc94081471"/>
      <w:r w:rsidRPr="003E1060">
        <w:t>Recognition of Funding Source</w:t>
      </w:r>
      <w:bookmarkEnd w:id="19"/>
    </w:p>
    <w:p w14:paraId="24228C08" w14:textId="77777777" w:rsidR="00826D9C" w:rsidRPr="00826D9C" w:rsidRDefault="00826D9C" w:rsidP="00826D9C">
      <w:pPr>
        <w:tabs>
          <w:tab w:val="left" w:pos="540"/>
          <w:tab w:val="left" w:pos="1620"/>
          <w:tab w:val="left" w:pos="1800"/>
        </w:tabs>
        <w:rPr>
          <w:rFonts w:eastAsia="Times New Roman" w:cs="Times New Roman"/>
          <w:spacing w:val="-2"/>
          <w:szCs w:val="24"/>
        </w:rPr>
      </w:pPr>
      <w:r w:rsidRPr="00826D9C">
        <w:rPr>
          <w:rFonts w:eastAsia="Times New Roman" w:cs="Times New Roman"/>
          <w:spacing w:val="-2"/>
          <w:szCs w:val="24"/>
        </w:rPr>
        <w:t>Grantees will include signage, to the extent practicable, informing the public that the</w:t>
      </w:r>
    </w:p>
    <w:p w14:paraId="5890842E" w14:textId="07C611C9" w:rsidR="00826D9C" w:rsidRPr="00826D9C" w:rsidRDefault="00826D9C" w:rsidP="566E14E7">
      <w:pPr>
        <w:tabs>
          <w:tab w:val="left" w:pos="540"/>
          <w:tab w:val="left" w:pos="1620"/>
          <w:tab w:val="left" w:pos="1800"/>
        </w:tabs>
        <w:rPr>
          <w:rFonts w:eastAsia="Times New Roman" w:cs="Times New Roman"/>
          <w:spacing w:val="-2"/>
        </w:rPr>
      </w:pPr>
      <w:r w:rsidRPr="566E14E7">
        <w:rPr>
          <w:rFonts w:eastAsia="Times New Roman" w:cs="Times New Roman"/>
          <w:spacing w:val="-2"/>
        </w:rPr>
        <w:t xml:space="preserve">project received funds through CAL </w:t>
      </w:r>
      <w:r w:rsidRPr="00310FB6">
        <w:rPr>
          <w:rFonts w:eastAsia="Times New Roman" w:cs="Times New Roman"/>
          <w:spacing w:val="-2"/>
        </w:rPr>
        <w:t xml:space="preserve">FIRE </w:t>
      </w:r>
      <w:bookmarkStart w:id="20" w:name="_Hlk89678915"/>
      <w:r w:rsidR="7A977981" w:rsidRPr="00310FB6">
        <w:rPr>
          <w:rFonts w:eastAsia="Times New Roman" w:cs="Times New Roman"/>
          <w:spacing w:val="-2"/>
        </w:rPr>
        <w:t xml:space="preserve">by authority of Senate Bill 170-Budget Act </w:t>
      </w:r>
      <w:r w:rsidR="631AD689" w:rsidRPr="00310FB6">
        <w:rPr>
          <w:rFonts w:eastAsia="Times New Roman" w:cs="Times New Roman"/>
          <w:spacing w:val="-2"/>
        </w:rPr>
        <w:t xml:space="preserve">of </w:t>
      </w:r>
      <w:r w:rsidR="7A977981" w:rsidRPr="00310FB6">
        <w:rPr>
          <w:rFonts w:eastAsia="Times New Roman" w:cs="Times New Roman"/>
          <w:spacing w:val="-2"/>
        </w:rPr>
        <w:t>202</w:t>
      </w:r>
      <w:r w:rsidR="3464AB93" w:rsidRPr="00310FB6">
        <w:rPr>
          <w:rFonts w:eastAsia="Times New Roman" w:cs="Times New Roman"/>
          <w:spacing w:val="-2"/>
        </w:rPr>
        <w:t>1</w:t>
      </w:r>
      <w:bookmarkEnd w:id="20"/>
      <w:r w:rsidR="3464AB93" w:rsidRPr="00310FB6">
        <w:rPr>
          <w:rFonts w:eastAsia="Times New Roman" w:cs="Times New Roman"/>
          <w:spacing w:val="-2"/>
        </w:rPr>
        <w:t>.</w:t>
      </w:r>
    </w:p>
    <w:p w14:paraId="3B2BBB3E" w14:textId="77777777" w:rsidR="00826D9C" w:rsidRPr="00826D9C" w:rsidRDefault="00826D9C" w:rsidP="00826D9C">
      <w:pPr>
        <w:tabs>
          <w:tab w:val="left" w:pos="540"/>
          <w:tab w:val="left" w:pos="1620"/>
          <w:tab w:val="left" w:pos="1800"/>
        </w:tabs>
        <w:rPr>
          <w:rFonts w:eastAsia="Times New Roman" w:cs="Times New Roman"/>
          <w:spacing w:val="-2"/>
          <w:szCs w:val="24"/>
        </w:rPr>
      </w:pPr>
      <w:r w:rsidRPr="00826D9C">
        <w:rPr>
          <w:rFonts w:eastAsia="Times New Roman" w:cs="Times New Roman"/>
          <w:spacing w:val="-2"/>
          <w:szCs w:val="24"/>
        </w:rPr>
        <w:t>Recognition of funding under this program extends to publications, websites, and other</w:t>
      </w:r>
    </w:p>
    <w:p w14:paraId="17BB0DE5" w14:textId="77777777" w:rsidR="00826D9C" w:rsidRPr="00826D9C" w:rsidRDefault="00826D9C" w:rsidP="00826D9C">
      <w:pPr>
        <w:tabs>
          <w:tab w:val="left" w:pos="540"/>
          <w:tab w:val="left" w:pos="1620"/>
          <w:tab w:val="left" w:pos="1800"/>
        </w:tabs>
        <w:rPr>
          <w:rFonts w:eastAsia="Times New Roman" w:cs="Times New Roman"/>
          <w:spacing w:val="-2"/>
          <w:szCs w:val="24"/>
        </w:rPr>
      </w:pPr>
      <w:r w:rsidRPr="00826D9C">
        <w:rPr>
          <w:rFonts w:eastAsia="Times New Roman" w:cs="Times New Roman"/>
          <w:spacing w:val="-2"/>
          <w:szCs w:val="24"/>
        </w:rPr>
        <w:t>media-related and public-outreach products.</w:t>
      </w:r>
    </w:p>
    <w:p w14:paraId="33BC1132" w14:textId="30CF1CB2" w:rsidR="00711F5B" w:rsidRDefault="00711F5B" w:rsidP="00711F5B">
      <w:pPr>
        <w:tabs>
          <w:tab w:val="left" w:pos="540"/>
          <w:tab w:val="left" w:pos="1620"/>
          <w:tab w:val="left" w:pos="1800"/>
        </w:tabs>
        <w:rPr>
          <w:rFonts w:eastAsia="Times New Roman" w:cs="Times New Roman"/>
          <w:spacing w:val="-2"/>
          <w:szCs w:val="24"/>
          <w:highlight w:val="yellow"/>
        </w:rPr>
      </w:pPr>
    </w:p>
    <w:p w14:paraId="7B9F618F" w14:textId="763A16AD" w:rsidR="00711F5B" w:rsidRPr="001A0477" w:rsidRDefault="004310E8" w:rsidP="00316CB9">
      <w:pPr>
        <w:pStyle w:val="Heading3"/>
      </w:pPr>
      <w:bookmarkStart w:id="21" w:name="_Toc94081472"/>
      <w:r>
        <w:t>Project Reporting</w:t>
      </w:r>
      <w:bookmarkEnd w:id="21"/>
    </w:p>
    <w:p w14:paraId="7747DBE9" w14:textId="2B5077AA" w:rsidR="004310E8" w:rsidRDefault="00711F5B" w:rsidP="004310E8">
      <w:pPr>
        <w:rPr>
          <w:rFonts w:eastAsia="Times New Roman" w:cs="Times New Roman"/>
          <w:strike/>
          <w:spacing w:val="-2"/>
          <w:szCs w:val="24"/>
        </w:rPr>
      </w:pPr>
      <w:r w:rsidRPr="00E415E2">
        <w:rPr>
          <w:rFonts w:eastAsia="Times New Roman" w:cs="Times New Roman"/>
          <w:spacing w:val="-2"/>
          <w:szCs w:val="24"/>
        </w:rPr>
        <w:t>Grantees shall report on all projects quarterly</w:t>
      </w:r>
      <w:r w:rsidR="00E62F2E" w:rsidRPr="00E415E2">
        <w:rPr>
          <w:rFonts w:eastAsia="Times New Roman" w:cs="Times New Roman"/>
          <w:spacing w:val="-2"/>
          <w:szCs w:val="24"/>
        </w:rPr>
        <w:t xml:space="preserve"> unless otherwise notified</w:t>
      </w:r>
      <w:r w:rsidRPr="00E415E2">
        <w:rPr>
          <w:rFonts w:eastAsia="Times New Roman" w:cs="Times New Roman"/>
          <w:spacing w:val="-2"/>
          <w:szCs w:val="24"/>
        </w:rPr>
        <w:t>.</w:t>
      </w:r>
      <w:r w:rsidR="00CB6A9A">
        <w:rPr>
          <w:rFonts w:eastAsia="Times New Roman" w:cs="Times New Roman"/>
          <w:spacing w:val="-2"/>
          <w:szCs w:val="24"/>
        </w:rPr>
        <w:t xml:space="preserve"> </w:t>
      </w:r>
      <w:r w:rsidR="00E62F2E">
        <w:rPr>
          <w:rFonts w:eastAsia="Times New Roman" w:cs="Times New Roman"/>
          <w:spacing w:val="-2"/>
          <w:szCs w:val="24"/>
        </w:rPr>
        <w:t>T</w:t>
      </w:r>
      <w:r w:rsidRPr="009A4D0A">
        <w:rPr>
          <w:rFonts w:eastAsia="Times New Roman" w:cs="Times New Roman"/>
          <w:spacing w:val="-2"/>
          <w:szCs w:val="24"/>
        </w:rPr>
        <w:t>he reporting shall be</w:t>
      </w:r>
      <w:r w:rsidR="00605C57">
        <w:rPr>
          <w:rFonts w:eastAsia="Times New Roman" w:cs="Times New Roman"/>
          <w:spacing w:val="-2"/>
          <w:szCs w:val="24"/>
        </w:rPr>
        <w:t xml:space="preserve"> for the periods ending</w:t>
      </w:r>
      <w:r w:rsidR="00CB6A9A">
        <w:rPr>
          <w:rFonts w:eastAsia="Times New Roman" w:cs="Times New Roman"/>
          <w:spacing w:val="-2"/>
          <w:szCs w:val="24"/>
        </w:rPr>
        <w:t xml:space="preserve">: </w:t>
      </w:r>
      <w:r w:rsidRPr="00605C57">
        <w:rPr>
          <w:rFonts w:eastAsia="Times New Roman" w:cs="Times New Roman"/>
          <w:spacing w:val="-2"/>
          <w:szCs w:val="24"/>
        </w:rPr>
        <w:t xml:space="preserve">September </w:t>
      </w:r>
      <w:r w:rsidR="00605C57" w:rsidRPr="00605C57">
        <w:rPr>
          <w:rFonts w:eastAsia="Times New Roman" w:cs="Times New Roman"/>
          <w:spacing w:val="-2"/>
          <w:szCs w:val="24"/>
        </w:rPr>
        <w:t>30</w:t>
      </w:r>
      <w:r w:rsidRPr="00605C57">
        <w:rPr>
          <w:rFonts w:eastAsia="Times New Roman" w:cs="Times New Roman"/>
          <w:spacing w:val="-2"/>
          <w:szCs w:val="24"/>
        </w:rPr>
        <w:t xml:space="preserve">, December </w:t>
      </w:r>
      <w:r w:rsidR="00605C57" w:rsidRPr="00605C57">
        <w:rPr>
          <w:rFonts w:eastAsia="Times New Roman" w:cs="Times New Roman"/>
          <w:spacing w:val="-2"/>
          <w:szCs w:val="24"/>
        </w:rPr>
        <w:t>31</w:t>
      </w:r>
      <w:r w:rsidRPr="00605C57">
        <w:rPr>
          <w:rFonts w:eastAsia="Times New Roman" w:cs="Times New Roman"/>
          <w:spacing w:val="-2"/>
          <w:szCs w:val="24"/>
        </w:rPr>
        <w:t xml:space="preserve">, March </w:t>
      </w:r>
      <w:r w:rsidR="00605C57" w:rsidRPr="00605C57">
        <w:rPr>
          <w:rFonts w:eastAsia="Times New Roman" w:cs="Times New Roman"/>
          <w:spacing w:val="-2"/>
          <w:szCs w:val="24"/>
        </w:rPr>
        <w:t>30</w:t>
      </w:r>
      <w:r w:rsidRPr="00605C57">
        <w:rPr>
          <w:rFonts w:eastAsia="Times New Roman" w:cs="Times New Roman"/>
          <w:spacing w:val="-2"/>
          <w:szCs w:val="24"/>
        </w:rPr>
        <w:t xml:space="preserve">, and June </w:t>
      </w:r>
      <w:r w:rsidR="007B25AF">
        <w:rPr>
          <w:rFonts w:eastAsia="Times New Roman" w:cs="Times New Roman"/>
          <w:spacing w:val="-2"/>
          <w:szCs w:val="24"/>
        </w:rPr>
        <w:t xml:space="preserve">30. </w:t>
      </w:r>
      <w:r w:rsidR="00D9509F">
        <w:rPr>
          <w:rFonts w:eastAsia="Times New Roman" w:cs="Times New Roman"/>
          <w:spacing w:val="-2"/>
          <w:szCs w:val="24"/>
        </w:rPr>
        <w:t xml:space="preserve">  Reporting shall be due the end of the month following the reporting period: October 31, January 31, April 30, and July 31. </w:t>
      </w:r>
      <w:r w:rsidR="007B25AF">
        <w:rPr>
          <w:rFonts w:eastAsia="Times New Roman" w:cs="Times New Roman"/>
          <w:spacing w:val="-2"/>
          <w:szCs w:val="24"/>
        </w:rPr>
        <w:t>See Appendix E</w:t>
      </w:r>
      <w:r w:rsidR="004310E8">
        <w:rPr>
          <w:rFonts w:eastAsia="Times New Roman" w:cs="Times New Roman"/>
          <w:spacing w:val="-2"/>
          <w:szCs w:val="24"/>
        </w:rPr>
        <w:t xml:space="preserve"> for specific information that is to be reported on.</w:t>
      </w:r>
      <w:r w:rsidR="003E4544">
        <w:rPr>
          <w:rFonts w:eastAsia="Times New Roman" w:cs="Times New Roman"/>
          <w:spacing w:val="-2"/>
          <w:szCs w:val="24"/>
        </w:rPr>
        <w:t xml:space="preserve">  Progress reports must also be submitted with every invoice.  </w:t>
      </w:r>
    </w:p>
    <w:p w14:paraId="23CFE78D" w14:textId="77777777" w:rsidR="004310E8" w:rsidRDefault="004310E8" w:rsidP="004310E8">
      <w:pPr>
        <w:rPr>
          <w:rFonts w:eastAsia="Times New Roman" w:cs="Times New Roman"/>
          <w:strike/>
          <w:spacing w:val="-2"/>
          <w:szCs w:val="24"/>
        </w:rPr>
      </w:pPr>
    </w:p>
    <w:p w14:paraId="4000F97F" w14:textId="7D95C3D7" w:rsidR="00B83192" w:rsidRPr="004310E8" w:rsidRDefault="00711F5B" w:rsidP="004310E8">
      <w:pPr>
        <w:rPr>
          <w:rFonts w:eastAsia="Times New Roman" w:cs="Times New Roman"/>
          <w:strike/>
          <w:spacing w:val="-2"/>
          <w:szCs w:val="24"/>
        </w:rPr>
      </w:pPr>
      <w:r w:rsidRPr="009A4D0A">
        <w:rPr>
          <w:rFonts w:eastAsia="Times New Roman" w:cs="Times New Roman"/>
          <w:spacing w:val="-2"/>
          <w:szCs w:val="24"/>
        </w:rPr>
        <w:t>Reporting shall follow the format</w:t>
      </w:r>
      <w:r w:rsidRPr="00A9537A">
        <w:rPr>
          <w:rFonts w:eastAsia="Times New Roman" w:cs="Arial"/>
          <w:spacing w:val="-2"/>
          <w:szCs w:val="24"/>
        </w:rPr>
        <w:t xml:space="preserve"> provided by CAL </w:t>
      </w:r>
      <w:r w:rsidR="001458B6" w:rsidRPr="00A9537A">
        <w:rPr>
          <w:rFonts w:eastAsia="Times New Roman" w:cs="Arial"/>
          <w:spacing w:val="-2"/>
          <w:szCs w:val="24"/>
        </w:rPr>
        <w:t>FIRE</w:t>
      </w:r>
      <w:r w:rsidR="001458B6">
        <w:rPr>
          <w:rFonts w:eastAsia="Times New Roman" w:cs="Arial"/>
          <w:spacing w:val="-2"/>
          <w:szCs w:val="24"/>
        </w:rPr>
        <w:t>.</w:t>
      </w:r>
      <w:r w:rsidR="00B51861">
        <w:rPr>
          <w:rFonts w:cs="Arial"/>
          <w:szCs w:val="24"/>
        </w:rPr>
        <w:t xml:space="preserve"> </w:t>
      </w:r>
      <w:r w:rsidRPr="006F278F">
        <w:rPr>
          <w:rFonts w:cs="Arial"/>
          <w:szCs w:val="24"/>
        </w:rPr>
        <w:t xml:space="preserve">These records must be retained for at least </w:t>
      </w:r>
      <w:r>
        <w:rPr>
          <w:rFonts w:cs="Arial"/>
          <w:szCs w:val="24"/>
        </w:rPr>
        <w:t>3</w:t>
      </w:r>
      <w:r w:rsidRPr="006F278F">
        <w:rPr>
          <w:rFonts w:cs="Arial"/>
          <w:szCs w:val="24"/>
        </w:rPr>
        <w:t xml:space="preserve"> years afte</w:t>
      </w:r>
      <w:r w:rsidR="008174E7">
        <w:rPr>
          <w:rFonts w:cs="Arial"/>
          <w:szCs w:val="24"/>
        </w:rPr>
        <w:t>r the completion of the project</w:t>
      </w:r>
      <w:r w:rsidRPr="004160D2">
        <w:rPr>
          <w:rFonts w:eastAsia="Times New Roman" w:cs="Times New Roman"/>
          <w:spacing w:val="-2"/>
          <w:szCs w:val="24"/>
        </w:rPr>
        <w:t>.</w:t>
      </w:r>
      <w:r w:rsidR="003C4345">
        <w:rPr>
          <w:rFonts w:eastAsia="Times New Roman" w:cs="Times New Roman"/>
          <w:spacing w:val="-2"/>
          <w:szCs w:val="24"/>
        </w:rPr>
        <w:t xml:space="preserve">  Refer to “State Audit” section </w:t>
      </w:r>
      <w:r w:rsidR="0042458E">
        <w:rPr>
          <w:rFonts w:eastAsia="Times New Roman" w:cs="Times New Roman"/>
          <w:spacing w:val="-2"/>
          <w:szCs w:val="24"/>
        </w:rPr>
        <w:t>below</w:t>
      </w:r>
      <w:r w:rsidR="002500D2">
        <w:rPr>
          <w:rFonts w:eastAsia="Times New Roman" w:cs="Times New Roman"/>
          <w:spacing w:val="-2"/>
          <w:szCs w:val="24"/>
        </w:rPr>
        <w:t xml:space="preserve">. </w:t>
      </w:r>
      <w:r>
        <w:rPr>
          <w:rFonts w:cs="Arial"/>
          <w:szCs w:val="24"/>
        </w:rPr>
        <w:t xml:space="preserve">All projects will be required to track the </w:t>
      </w:r>
      <w:r w:rsidR="00297E7F">
        <w:rPr>
          <w:rFonts w:cs="Arial"/>
          <w:szCs w:val="24"/>
        </w:rPr>
        <w:t>m</w:t>
      </w:r>
      <w:r>
        <w:rPr>
          <w:rFonts w:cs="Arial"/>
          <w:szCs w:val="24"/>
        </w:rPr>
        <w:t>etric</w:t>
      </w:r>
      <w:r w:rsidR="00E415E2">
        <w:rPr>
          <w:rFonts w:cs="Arial"/>
          <w:szCs w:val="24"/>
        </w:rPr>
        <w:t xml:space="preserve">s </w:t>
      </w:r>
      <w:r w:rsidR="00297E7F">
        <w:rPr>
          <w:rFonts w:cs="Arial"/>
          <w:szCs w:val="24"/>
        </w:rPr>
        <w:t xml:space="preserve">listed in Appendix E </w:t>
      </w:r>
      <w:r w:rsidR="00E415E2">
        <w:rPr>
          <w:rFonts w:cs="Arial"/>
          <w:szCs w:val="24"/>
        </w:rPr>
        <w:t>until project closeout.</w:t>
      </w:r>
    </w:p>
    <w:p w14:paraId="3B4133E2" w14:textId="0B6A97DD" w:rsidR="007F67F6" w:rsidRDefault="007F67F6" w:rsidP="4D5D06A2">
      <w:pPr>
        <w:rPr>
          <w:rFonts w:eastAsia="Times New Roman" w:cs="Times New Roman"/>
          <w:b/>
          <w:bCs/>
          <w:spacing w:val="-2"/>
        </w:rPr>
      </w:pPr>
    </w:p>
    <w:p w14:paraId="51CE424E" w14:textId="483BAD44" w:rsidR="00711F5B" w:rsidRPr="001A0477" w:rsidRDefault="00711F5B" w:rsidP="00316CB9">
      <w:pPr>
        <w:pStyle w:val="Heading3"/>
      </w:pPr>
      <w:bookmarkStart w:id="22" w:name="_Toc94081473"/>
      <w:r w:rsidRPr="001A0477">
        <w:t>Project Inspections</w:t>
      </w:r>
      <w:bookmarkEnd w:id="22"/>
    </w:p>
    <w:p w14:paraId="0E1D8520" w14:textId="6D2C69C7" w:rsidR="00605C57" w:rsidRPr="008A7456" w:rsidRDefault="00711F5B" w:rsidP="00CB6A9A">
      <w:pPr>
        <w:rPr>
          <w:rFonts w:eastAsia="Times New Roman" w:cs="Times New Roman"/>
          <w:i/>
          <w:spacing w:val="-2"/>
          <w:szCs w:val="24"/>
        </w:rPr>
      </w:pPr>
      <w:r w:rsidRPr="009A4D0A">
        <w:rPr>
          <w:rFonts w:eastAsia="Times New Roman" w:cs="Times New Roman"/>
          <w:spacing w:val="-2"/>
          <w:szCs w:val="24"/>
        </w:rPr>
        <w:t xml:space="preserve">The </w:t>
      </w:r>
      <w:r w:rsidR="00711306">
        <w:rPr>
          <w:rFonts w:eastAsia="Times New Roman" w:cs="Times New Roman"/>
          <w:spacing w:val="-2"/>
          <w:szCs w:val="24"/>
        </w:rPr>
        <w:t xml:space="preserve">Regional </w:t>
      </w:r>
      <w:r w:rsidR="00582CB2">
        <w:rPr>
          <w:rFonts w:eastAsia="Times New Roman" w:cs="Times New Roman"/>
          <w:spacing w:val="-2"/>
          <w:szCs w:val="24"/>
        </w:rPr>
        <w:t>Forestry Assistance Specialist</w:t>
      </w:r>
      <w:r w:rsidR="006770FC">
        <w:rPr>
          <w:rFonts w:eastAsia="Times New Roman" w:cs="Times New Roman"/>
          <w:spacing w:val="-2"/>
          <w:szCs w:val="24"/>
        </w:rPr>
        <w:t xml:space="preserve"> (FAS)</w:t>
      </w:r>
      <w:r w:rsidRPr="009A4D0A">
        <w:rPr>
          <w:rFonts w:eastAsia="Times New Roman" w:cs="Times New Roman"/>
          <w:spacing w:val="-2"/>
          <w:szCs w:val="24"/>
        </w:rPr>
        <w:t xml:space="preserve"> </w:t>
      </w:r>
      <w:r>
        <w:rPr>
          <w:rFonts w:eastAsia="Times New Roman" w:cs="Times New Roman"/>
          <w:spacing w:val="-2"/>
          <w:szCs w:val="24"/>
        </w:rPr>
        <w:t>(</w:t>
      </w:r>
      <w:r w:rsidR="00582CB2">
        <w:rPr>
          <w:rFonts w:eastAsia="Times New Roman" w:cs="Times New Roman"/>
          <w:spacing w:val="-2"/>
          <w:szCs w:val="24"/>
        </w:rPr>
        <w:t xml:space="preserve">Appendix </w:t>
      </w:r>
      <w:r w:rsidR="007B25AF">
        <w:rPr>
          <w:rFonts w:eastAsia="Times New Roman" w:cs="Times New Roman"/>
          <w:spacing w:val="-2"/>
          <w:szCs w:val="24"/>
        </w:rPr>
        <w:t>G</w:t>
      </w:r>
      <w:r w:rsidR="004E26EB" w:rsidRPr="004E26EB">
        <w:rPr>
          <w:rFonts w:eastAsia="Times New Roman" w:cs="Times New Roman"/>
          <w:spacing w:val="-2"/>
          <w:szCs w:val="24"/>
        </w:rPr>
        <w:t>)</w:t>
      </w:r>
      <w:r>
        <w:rPr>
          <w:rFonts w:eastAsia="Times New Roman" w:cs="Times New Roman"/>
          <w:spacing w:val="-2"/>
          <w:szCs w:val="24"/>
        </w:rPr>
        <w:t xml:space="preserve"> </w:t>
      </w:r>
      <w:r w:rsidRPr="009A4D0A">
        <w:rPr>
          <w:rFonts w:eastAsia="Times New Roman" w:cs="Times New Roman"/>
          <w:spacing w:val="-2"/>
          <w:szCs w:val="24"/>
        </w:rPr>
        <w:t xml:space="preserve">assigned to a grant project will </w:t>
      </w:r>
      <w:r w:rsidR="009B303B">
        <w:rPr>
          <w:rFonts w:eastAsia="Times New Roman" w:cs="Times New Roman"/>
          <w:spacing w:val="-2"/>
          <w:szCs w:val="24"/>
        </w:rPr>
        <w:t xml:space="preserve">conduct </w:t>
      </w:r>
      <w:r w:rsidR="00047053">
        <w:rPr>
          <w:rFonts w:eastAsia="Times New Roman" w:cs="Times New Roman"/>
          <w:spacing w:val="-2"/>
          <w:szCs w:val="24"/>
        </w:rPr>
        <w:t xml:space="preserve">necessary </w:t>
      </w:r>
      <w:r w:rsidRPr="009A4D0A">
        <w:rPr>
          <w:rFonts w:eastAsia="Times New Roman" w:cs="Times New Roman"/>
          <w:spacing w:val="-2"/>
          <w:szCs w:val="24"/>
        </w:rPr>
        <w:t xml:space="preserve">inspections for the </w:t>
      </w:r>
      <w:r w:rsidR="00582CB2">
        <w:rPr>
          <w:rFonts w:eastAsia="Times New Roman" w:cs="Times New Roman"/>
          <w:spacing w:val="-2"/>
          <w:szCs w:val="24"/>
        </w:rPr>
        <w:t xml:space="preserve">individual forest improvement </w:t>
      </w:r>
      <w:r w:rsidRPr="009A4D0A">
        <w:rPr>
          <w:rFonts w:eastAsia="Times New Roman" w:cs="Times New Roman"/>
          <w:spacing w:val="-2"/>
          <w:szCs w:val="24"/>
        </w:rPr>
        <w:t>project</w:t>
      </w:r>
      <w:r w:rsidR="00582CB2">
        <w:rPr>
          <w:rFonts w:eastAsia="Times New Roman" w:cs="Times New Roman"/>
          <w:spacing w:val="-2"/>
          <w:szCs w:val="24"/>
        </w:rPr>
        <w:t>s</w:t>
      </w:r>
      <w:r w:rsidR="00CB6A9A">
        <w:rPr>
          <w:rFonts w:eastAsia="Times New Roman" w:cs="Times New Roman"/>
          <w:spacing w:val="-2"/>
          <w:szCs w:val="24"/>
        </w:rPr>
        <w:t>.</w:t>
      </w:r>
      <w:r w:rsidRPr="009A4D0A">
        <w:rPr>
          <w:rFonts w:eastAsia="Times New Roman" w:cs="Times New Roman"/>
          <w:spacing w:val="-2"/>
          <w:szCs w:val="24"/>
        </w:rPr>
        <w:t xml:space="preserve"> </w:t>
      </w:r>
      <w:r w:rsidR="006770FC" w:rsidRPr="00585777">
        <w:rPr>
          <w:rFonts w:eastAsia="Times New Roman" w:cs="Times New Roman"/>
          <w:spacing w:val="-2"/>
          <w:szCs w:val="24"/>
        </w:rPr>
        <w:t xml:space="preserve">Forestry Assistance Specialists may inspect a subset of completed project areas in order to determine that the project was completed as per the agreement. This inspection may occur at any time when an invoice is submitted from the grantee. It is important that the grantee contact the FAS with enough advance timing </w:t>
      </w:r>
      <w:proofErr w:type="gramStart"/>
      <w:r w:rsidR="006770FC" w:rsidRPr="00585777">
        <w:rPr>
          <w:rFonts w:eastAsia="Times New Roman" w:cs="Times New Roman"/>
          <w:spacing w:val="-2"/>
          <w:szCs w:val="24"/>
        </w:rPr>
        <w:t>in order for</w:t>
      </w:r>
      <w:proofErr w:type="gramEnd"/>
      <w:r w:rsidR="006770FC" w:rsidRPr="00585777">
        <w:rPr>
          <w:rFonts w:eastAsia="Times New Roman" w:cs="Times New Roman"/>
          <w:spacing w:val="-2"/>
          <w:szCs w:val="24"/>
        </w:rPr>
        <w:t xml:space="preserve"> the FAS to complete any needed inspection in a timely manner. Our intention is NOT to stall the reimbursement timing. CAL FIRE understands that this aspect will be critical to maintain financial security for the grantee and we will make every effort to prioritize these inspections.</w:t>
      </w:r>
      <w:r w:rsidR="006770FC">
        <w:rPr>
          <w:rFonts w:eastAsia="Times New Roman" w:cs="Times New Roman"/>
          <w:spacing w:val="-2"/>
          <w:szCs w:val="24"/>
        </w:rPr>
        <w:t xml:space="preserve"> </w:t>
      </w:r>
      <w:r w:rsidR="00146DA2">
        <w:rPr>
          <w:rFonts w:eastAsia="Times New Roman" w:cs="Times New Roman"/>
          <w:spacing w:val="-2"/>
          <w:szCs w:val="24"/>
        </w:rPr>
        <w:t>The intensity, or sample size</w:t>
      </w:r>
      <w:r w:rsidR="00D96067">
        <w:rPr>
          <w:rFonts w:eastAsia="Times New Roman" w:cs="Times New Roman"/>
          <w:spacing w:val="-2"/>
          <w:szCs w:val="24"/>
        </w:rPr>
        <w:t>, of inspections by the Department,</w:t>
      </w:r>
      <w:r w:rsidRPr="009A4D0A">
        <w:rPr>
          <w:rFonts w:eastAsia="Times New Roman" w:cs="Times New Roman"/>
          <w:spacing w:val="-2"/>
          <w:szCs w:val="24"/>
        </w:rPr>
        <w:t xml:space="preserve"> will vary by project type, scope of work, and timeline of</w:t>
      </w:r>
      <w:r w:rsidR="00CB6A9A">
        <w:rPr>
          <w:rFonts w:eastAsia="Times New Roman" w:cs="Times New Roman"/>
          <w:spacing w:val="-2"/>
          <w:szCs w:val="24"/>
        </w:rPr>
        <w:t xml:space="preserve"> the project to be carried out.</w:t>
      </w:r>
      <w:r w:rsidRPr="009A4D0A">
        <w:rPr>
          <w:rFonts w:eastAsia="Times New Roman" w:cs="Times New Roman"/>
          <w:spacing w:val="-2"/>
          <w:szCs w:val="24"/>
        </w:rPr>
        <w:t xml:space="preserve"> At a minimum, there will be an initial meeting after the grant is in place and prior to </w:t>
      </w:r>
      <w:r w:rsidR="00582CB2">
        <w:rPr>
          <w:rFonts w:eastAsia="Times New Roman" w:cs="Times New Roman"/>
          <w:spacing w:val="-2"/>
          <w:szCs w:val="24"/>
        </w:rPr>
        <w:t>distributing funds</w:t>
      </w:r>
      <w:r w:rsidRPr="009A4D0A">
        <w:rPr>
          <w:rFonts w:eastAsia="Times New Roman" w:cs="Times New Roman"/>
          <w:spacing w:val="-2"/>
          <w:szCs w:val="24"/>
        </w:rPr>
        <w:t>.</w:t>
      </w:r>
    </w:p>
    <w:p w14:paraId="1D88CA09" w14:textId="77777777" w:rsidR="00605C57" w:rsidRPr="008A7456" w:rsidRDefault="00605C57" w:rsidP="00711F5B">
      <w:pPr>
        <w:rPr>
          <w:rFonts w:eastAsia="Times New Roman" w:cs="Times New Roman"/>
          <w:spacing w:val="-2"/>
          <w:szCs w:val="24"/>
        </w:rPr>
      </w:pPr>
    </w:p>
    <w:p w14:paraId="125034B0" w14:textId="3AE7A25F" w:rsidR="000B022E" w:rsidRPr="00830A49" w:rsidRDefault="000B022E" w:rsidP="00316CB9">
      <w:pPr>
        <w:pStyle w:val="Heading3"/>
      </w:pPr>
      <w:bookmarkStart w:id="23" w:name="_Toc94081474"/>
      <w:r>
        <w:lastRenderedPageBreak/>
        <w:t>Grant Payments</w:t>
      </w:r>
      <w:bookmarkEnd w:id="23"/>
    </w:p>
    <w:p w14:paraId="23BB7198" w14:textId="068C8415" w:rsidR="00711F5B" w:rsidRPr="009A4D0A" w:rsidRDefault="003524E4" w:rsidP="566E14E7">
      <w:pPr>
        <w:rPr>
          <w:rFonts w:eastAsia="Times New Roman" w:cs="Times New Roman"/>
          <w:spacing w:val="-2"/>
        </w:rPr>
      </w:pPr>
      <w:r>
        <w:rPr>
          <w:rFonts w:eastAsia="Times New Roman" w:cs="Times New Roman"/>
          <w:spacing w:val="-2"/>
        </w:rPr>
        <w:t>P</w:t>
      </w:r>
      <w:r w:rsidR="00711F5B" w:rsidRPr="566E14E7">
        <w:rPr>
          <w:rFonts w:eastAsia="Times New Roman" w:cs="Times New Roman"/>
          <w:spacing w:val="-2"/>
        </w:rPr>
        <w:t>ayments will be made by CAL FIRE to the Gra</w:t>
      </w:r>
      <w:r w:rsidR="00CB6A9A" w:rsidRPr="566E14E7">
        <w:rPr>
          <w:rFonts w:eastAsia="Times New Roman" w:cs="Times New Roman"/>
          <w:spacing w:val="-2"/>
        </w:rPr>
        <w:t xml:space="preserve">ntee on a reimbursement basis. </w:t>
      </w:r>
      <w:r w:rsidR="00711F5B" w:rsidRPr="566E14E7">
        <w:rPr>
          <w:rFonts w:eastAsia="Times New Roman" w:cs="Times New Roman"/>
          <w:spacing w:val="-2"/>
        </w:rPr>
        <w:t>No work prio</w:t>
      </w:r>
      <w:r w:rsidR="00A3442D" w:rsidRPr="566E14E7">
        <w:rPr>
          <w:rFonts w:eastAsia="Times New Roman" w:cs="Times New Roman"/>
          <w:spacing w:val="-2"/>
        </w:rPr>
        <w:t>r to, or after the grant period</w:t>
      </w:r>
      <w:r w:rsidR="00CB6A9A" w:rsidRPr="566E14E7">
        <w:rPr>
          <w:rFonts w:eastAsia="Times New Roman" w:cs="Times New Roman"/>
          <w:spacing w:val="-2"/>
        </w:rPr>
        <w:t xml:space="preserve"> will be reimbursable.</w:t>
      </w:r>
      <w:r w:rsidR="00711F5B" w:rsidRPr="566E14E7">
        <w:rPr>
          <w:rFonts w:eastAsia="Times New Roman" w:cs="Times New Roman"/>
          <w:spacing w:val="-2"/>
        </w:rPr>
        <w:t xml:space="preserve"> Grantees should have adequate </w:t>
      </w:r>
      <w:r w:rsidR="00CB6A9A" w:rsidRPr="566E14E7">
        <w:rPr>
          <w:rFonts w:eastAsia="Times New Roman" w:cs="Times New Roman"/>
          <w:spacing w:val="-2"/>
        </w:rPr>
        <w:t>cash flow to begin the project.</w:t>
      </w:r>
      <w:r w:rsidR="00711F5B" w:rsidRPr="566E14E7">
        <w:rPr>
          <w:rFonts w:eastAsia="Times New Roman" w:cs="Times New Roman"/>
          <w:spacing w:val="-2"/>
        </w:rPr>
        <w:t xml:space="preserve"> If progress payments are desired, each </w:t>
      </w:r>
      <w:r w:rsidR="003E4544">
        <w:rPr>
          <w:rFonts w:eastAsia="Times New Roman" w:cs="Times New Roman"/>
          <w:spacing w:val="-2"/>
        </w:rPr>
        <w:t>invoice</w:t>
      </w:r>
      <w:r w:rsidR="00711F5B" w:rsidRPr="566E14E7">
        <w:rPr>
          <w:rFonts w:eastAsia="Times New Roman" w:cs="Times New Roman"/>
          <w:spacing w:val="-2"/>
        </w:rPr>
        <w:t xml:space="preserve"> must be acc</w:t>
      </w:r>
      <w:r w:rsidR="00CB6A9A" w:rsidRPr="566E14E7">
        <w:rPr>
          <w:rFonts w:eastAsia="Times New Roman" w:cs="Times New Roman"/>
          <w:spacing w:val="-2"/>
        </w:rPr>
        <w:t xml:space="preserve">ompanied by a progress report. </w:t>
      </w:r>
      <w:r w:rsidR="00711F5B" w:rsidRPr="566E14E7">
        <w:rPr>
          <w:rFonts w:eastAsia="Times New Roman" w:cs="Times New Roman"/>
          <w:spacing w:val="-2"/>
        </w:rPr>
        <w:t xml:space="preserve">Grantees may submit </w:t>
      </w:r>
      <w:r w:rsidR="003E4544">
        <w:rPr>
          <w:rFonts w:eastAsia="Times New Roman" w:cs="Times New Roman"/>
          <w:spacing w:val="-2"/>
        </w:rPr>
        <w:t>invoices</w:t>
      </w:r>
      <w:r w:rsidR="00711F5B" w:rsidRPr="566E14E7">
        <w:rPr>
          <w:rFonts w:eastAsia="Times New Roman" w:cs="Times New Roman"/>
          <w:spacing w:val="-2"/>
        </w:rPr>
        <w:t xml:space="preserve"> to no</w:t>
      </w:r>
      <w:r w:rsidR="00CB6A9A" w:rsidRPr="566E14E7">
        <w:rPr>
          <w:rFonts w:eastAsia="Times New Roman" w:cs="Times New Roman"/>
          <w:spacing w:val="-2"/>
        </w:rPr>
        <w:t xml:space="preserve"> more frequently than monthly. </w:t>
      </w:r>
      <w:r w:rsidR="00711F5B" w:rsidRPr="566E14E7">
        <w:rPr>
          <w:rFonts w:eastAsia="Times New Roman" w:cs="Times New Roman"/>
          <w:spacing w:val="-2"/>
        </w:rPr>
        <w:t>CAL FIRE will reimburse all expenses upon receipt of an acceptabl</w:t>
      </w:r>
      <w:r w:rsidR="00CB6A9A" w:rsidRPr="566E14E7">
        <w:rPr>
          <w:rFonts w:eastAsia="Times New Roman" w:cs="Times New Roman"/>
          <w:spacing w:val="-2"/>
        </w:rPr>
        <w:t xml:space="preserve">e </w:t>
      </w:r>
      <w:r w:rsidR="003E4544">
        <w:rPr>
          <w:rFonts w:eastAsia="Times New Roman" w:cs="Times New Roman"/>
          <w:spacing w:val="-2"/>
        </w:rPr>
        <w:t>invoice</w:t>
      </w:r>
      <w:r w:rsidR="00CB6A9A" w:rsidRPr="566E14E7">
        <w:rPr>
          <w:rFonts w:eastAsia="Times New Roman" w:cs="Times New Roman"/>
          <w:spacing w:val="-2"/>
        </w:rPr>
        <w:t>.</w:t>
      </w:r>
      <w:r w:rsidR="00711F5B" w:rsidRPr="566E14E7">
        <w:rPr>
          <w:rFonts w:eastAsia="Times New Roman" w:cs="Times New Roman"/>
          <w:spacing w:val="-2"/>
        </w:rPr>
        <w:t xml:space="preserve"> R</w:t>
      </w:r>
      <w:r w:rsidR="00A56BA0" w:rsidRPr="566E14E7">
        <w:rPr>
          <w:rFonts w:eastAsia="Times New Roman" w:cs="Times New Roman"/>
          <w:spacing w:val="-2"/>
        </w:rPr>
        <w:t>eimbursement will</w:t>
      </w:r>
      <w:r w:rsidR="00711F5B" w:rsidRPr="566E14E7">
        <w:rPr>
          <w:rFonts w:eastAsia="Times New Roman" w:cs="Times New Roman"/>
          <w:spacing w:val="-2"/>
        </w:rPr>
        <w:t xml:space="preserve"> require a site inspectio</w:t>
      </w:r>
      <w:r w:rsidR="00CB6A9A" w:rsidRPr="566E14E7">
        <w:rPr>
          <w:rFonts w:eastAsia="Times New Roman" w:cs="Times New Roman"/>
          <w:spacing w:val="-2"/>
        </w:rPr>
        <w:t xml:space="preserve">n </w:t>
      </w:r>
      <w:r w:rsidR="000E423B">
        <w:rPr>
          <w:rFonts w:eastAsia="Times New Roman" w:cs="Times New Roman"/>
          <w:spacing w:val="-2"/>
        </w:rPr>
        <w:t xml:space="preserve">from the </w:t>
      </w:r>
      <w:r w:rsidR="003E4544">
        <w:rPr>
          <w:rFonts w:eastAsia="Times New Roman" w:cs="Times New Roman"/>
          <w:spacing w:val="-2"/>
        </w:rPr>
        <w:t>grantee</w:t>
      </w:r>
      <w:r w:rsidR="00DD064F">
        <w:rPr>
          <w:rFonts w:eastAsia="Times New Roman" w:cs="Times New Roman"/>
          <w:spacing w:val="-2"/>
        </w:rPr>
        <w:t xml:space="preserve"> </w:t>
      </w:r>
      <w:r w:rsidR="00CB6A9A" w:rsidRPr="566E14E7">
        <w:rPr>
          <w:rFonts w:eastAsia="Times New Roman" w:cs="Times New Roman"/>
          <w:spacing w:val="-2"/>
        </w:rPr>
        <w:t>prior to payment processing</w:t>
      </w:r>
      <w:r w:rsidR="00A56BA0" w:rsidRPr="566E14E7">
        <w:rPr>
          <w:rFonts w:eastAsia="Times New Roman" w:cs="Times New Roman"/>
          <w:spacing w:val="-2"/>
        </w:rPr>
        <w:t xml:space="preserve">, and this inspection will serve to monitor whether the project was </w:t>
      </w:r>
      <w:r w:rsidR="00590261" w:rsidRPr="566E14E7">
        <w:rPr>
          <w:rFonts w:eastAsia="Times New Roman" w:cs="Times New Roman"/>
          <w:spacing w:val="-2"/>
        </w:rPr>
        <w:t xml:space="preserve">successful and </w:t>
      </w:r>
      <w:r w:rsidR="00A56BA0" w:rsidRPr="566E14E7">
        <w:rPr>
          <w:rFonts w:eastAsia="Times New Roman" w:cs="Times New Roman"/>
          <w:spacing w:val="-2"/>
        </w:rPr>
        <w:t>implemented pursuant to the project description</w:t>
      </w:r>
      <w:r w:rsidR="00CB6A9A" w:rsidRPr="566E14E7">
        <w:rPr>
          <w:rFonts w:eastAsia="Times New Roman" w:cs="Times New Roman"/>
          <w:spacing w:val="-2"/>
        </w:rPr>
        <w:t>.</w:t>
      </w:r>
      <w:r w:rsidR="00711F5B" w:rsidRPr="566E14E7">
        <w:rPr>
          <w:rFonts w:eastAsia="Times New Roman" w:cs="Times New Roman"/>
          <w:spacing w:val="-2"/>
        </w:rPr>
        <w:t xml:space="preserve"> Paid vendor receipts, payroll documents, other back-up documentation of expenses, matching tracking, and a progress report or final report shall acco</w:t>
      </w:r>
      <w:r w:rsidR="00CB6A9A" w:rsidRPr="566E14E7">
        <w:rPr>
          <w:rFonts w:eastAsia="Times New Roman" w:cs="Times New Roman"/>
          <w:spacing w:val="-2"/>
        </w:rPr>
        <w:t>mpany all requests for payment.</w:t>
      </w:r>
      <w:r w:rsidR="00711F5B" w:rsidRPr="566E14E7">
        <w:rPr>
          <w:rFonts w:eastAsia="Times New Roman" w:cs="Times New Roman"/>
          <w:spacing w:val="-2"/>
        </w:rPr>
        <w:t xml:space="preserve"> </w:t>
      </w:r>
      <w:r w:rsidR="00E67B75">
        <w:rPr>
          <w:rFonts w:eastAsia="Times New Roman" w:cs="Times New Roman"/>
          <w:spacing w:val="-2"/>
        </w:rPr>
        <w:t xml:space="preserve">CAL FIRE will randomly </w:t>
      </w:r>
      <w:r w:rsidR="00DF1AAE">
        <w:rPr>
          <w:rFonts w:eastAsia="Times New Roman" w:cs="Times New Roman"/>
          <w:spacing w:val="-2"/>
        </w:rPr>
        <w:t>sample individual landowners</w:t>
      </w:r>
      <w:r w:rsidR="003E4544">
        <w:rPr>
          <w:rFonts w:eastAsia="Times New Roman" w:cs="Times New Roman"/>
          <w:spacing w:val="-2"/>
        </w:rPr>
        <w:t>’</w:t>
      </w:r>
      <w:r w:rsidR="00DF1AAE">
        <w:rPr>
          <w:rFonts w:eastAsia="Times New Roman" w:cs="Times New Roman"/>
          <w:spacing w:val="-2"/>
        </w:rPr>
        <w:t xml:space="preserve"> projects</w:t>
      </w:r>
      <w:r w:rsidR="003E4544">
        <w:rPr>
          <w:rFonts w:eastAsia="Times New Roman" w:cs="Times New Roman"/>
          <w:spacing w:val="-2"/>
        </w:rPr>
        <w:t xml:space="preserve"> to verify project completion</w:t>
      </w:r>
      <w:r w:rsidR="00DF1AAE">
        <w:rPr>
          <w:rFonts w:eastAsia="Times New Roman" w:cs="Times New Roman"/>
          <w:spacing w:val="-2"/>
        </w:rPr>
        <w:t xml:space="preserve">. </w:t>
      </w:r>
      <w:r w:rsidR="00711F5B" w:rsidRPr="566E14E7">
        <w:rPr>
          <w:rFonts w:eastAsia="Times New Roman" w:cs="Times New Roman"/>
          <w:spacing w:val="-2"/>
        </w:rPr>
        <w:t xml:space="preserve">CAL FIRE will reimburse the Grantee for all </w:t>
      </w:r>
      <w:r w:rsidR="003E4544">
        <w:rPr>
          <w:rFonts w:eastAsia="Times New Roman" w:cs="Times New Roman"/>
          <w:spacing w:val="-2"/>
        </w:rPr>
        <w:t xml:space="preserve">approved </w:t>
      </w:r>
      <w:r w:rsidR="00711F5B" w:rsidRPr="566E14E7">
        <w:rPr>
          <w:rFonts w:eastAsia="Times New Roman" w:cs="Times New Roman"/>
          <w:spacing w:val="-2"/>
        </w:rPr>
        <w:t>eligible costs under the terms of the agreement.</w:t>
      </w:r>
    </w:p>
    <w:p w14:paraId="6901A224" w14:textId="0550CC1E" w:rsidR="00711F5B" w:rsidRDefault="00711F5B" w:rsidP="00711F5B">
      <w:pPr>
        <w:rPr>
          <w:rFonts w:eastAsia="Times New Roman" w:cs="Times New Roman"/>
          <w:spacing w:val="-2"/>
          <w:szCs w:val="24"/>
        </w:rPr>
      </w:pPr>
    </w:p>
    <w:p w14:paraId="0414D316" w14:textId="6C611C9E" w:rsidR="003E4544" w:rsidRPr="00167DE3" w:rsidRDefault="003E4544" w:rsidP="003E4544">
      <w:pPr>
        <w:rPr>
          <w:rFonts w:eastAsia="Times New Roman" w:cs="Arial"/>
          <w:szCs w:val="24"/>
        </w:rPr>
      </w:pPr>
      <w:r w:rsidRPr="00167DE3">
        <w:rPr>
          <w:rFonts w:eastAsia="Times New Roman" w:cs="Arial"/>
          <w:szCs w:val="24"/>
        </w:rPr>
        <w:t xml:space="preserve">Contact </w:t>
      </w:r>
      <w:r>
        <w:rPr>
          <w:rFonts w:eastAsia="Times New Roman" w:cs="Arial"/>
          <w:szCs w:val="24"/>
        </w:rPr>
        <w:t xml:space="preserve">the Wildfire Resilience Program Analyst for a copy of the </w:t>
      </w:r>
      <w:r>
        <w:rPr>
          <w:rFonts w:eastAsia="Times New Roman" w:cs="Times New Roman"/>
          <w:spacing w:val="-2"/>
          <w:szCs w:val="24"/>
        </w:rPr>
        <w:t xml:space="preserve">Required Invoice Format for reimbursement (or advancement of funds). </w:t>
      </w:r>
      <w:r w:rsidRPr="009A4D0A">
        <w:rPr>
          <w:rFonts w:eastAsia="Times New Roman" w:cs="Times New Roman"/>
          <w:spacing w:val="-2"/>
          <w:szCs w:val="24"/>
        </w:rPr>
        <w:t xml:space="preserve">A Grantee should allow a minimum of </w:t>
      </w:r>
      <w:r w:rsidR="00F24B12">
        <w:rPr>
          <w:rFonts w:eastAsia="Times New Roman" w:cs="Times New Roman"/>
          <w:color w:val="000000"/>
          <w:spacing w:val="-2"/>
          <w:szCs w:val="24"/>
        </w:rPr>
        <w:t>45</w:t>
      </w:r>
      <w:r w:rsidRPr="009A4D0A">
        <w:rPr>
          <w:rFonts w:eastAsia="Times New Roman" w:cs="Times New Roman"/>
          <w:color w:val="000000"/>
          <w:spacing w:val="-2"/>
          <w:szCs w:val="24"/>
        </w:rPr>
        <w:t xml:space="preserve"> days</w:t>
      </w:r>
      <w:r w:rsidRPr="009A4D0A">
        <w:rPr>
          <w:rFonts w:eastAsia="Times New Roman" w:cs="Times New Roman"/>
          <w:spacing w:val="-2"/>
          <w:szCs w:val="24"/>
        </w:rPr>
        <w:t xml:space="preserve"> after a complete billing package is received </w:t>
      </w:r>
      <w:r w:rsidR="00F24B12">
        <w:rPr>
          <w:rFonts w:eastAsia="Times New Roman" w:cs="Times New Roman"/>
          <w:spacing w:val="-2"/>
          <w:szCs w:val="24"/>
        </w:rPr>
        <w:t>payment to be issued</w:t>
      </w:r>
      <w:r>
        <w:rPr>
          <w:rFonts w:eastAsia="Times New Roman" w:cs="Times New Roman"/>
          <w:spacing w:val="-2"/>
          <w:szCs w:val="24"/>
        </w:rPr>
        <w:t xml:space="preserve">. </w:t>
      </w:r>
      <w:r w:rsidRPr="009A4D0A">
        <w:rPr>
          <w:rFonts w:eastAsia="Times New Roman" w:cs="Times New Roman"/>
          <w:spacing w:val="-2"/>
          <w:szCs w:val="24"/>
        </w:rPr>
        <w:t xml:space="preserve">Incomplete billing packages will be </w:t>
      </w:r>
      <w:proofErr w:type="gramStart"/>
      <w:r w:rsidRPr="009A4D0A">
        <w:rPr>
          <w:rFonts w:eastAsia="Times New Roman" w:cs="Times New Roman"/>
          <w:spacing w:val="-2"/>
          <w:szCs w:val="24"/>
        </w:rPr>
        <w:t>returned</w:t>
      </w:r>
      <w:proofErr w:type="gramEnd"/>
      <w:r w:rsidRPr="009A4D0A">
        <w:rPr>
          <w:rFonts w:eastAsia="Times New Roman" w:cs="Times New Roman"/>
          <w:spacing w:val="-2"/>
          <w:szCs w:val="24"/>
        </w:rPr>
        <w:t xml:space="preserve"> or additional information will be request</w:t>
      </w:r>
      <w:r>
        <w:rPr>
          <w:rFonts w:eastAsia="Times New Roman" w:cs="Times New Roman"/>
          <w:spacing w:val="-2"/>
          <w:szCs w:val="24"/>
        </w:rPr>
        <w:t xml:space="preserve">ed, and will delay processing. </w:t>
      </w:r>
      <w:r w:rsidRPr="009A4D0A">
        <w:rPr>
          <w:rFonts w:eastAsia="Times New Roman" w:cs="Times New Roman"/>
          <w:spacing w:val="-2"/>
          <w:szCs w:val="24"/>
        </w:rPr>
        <w:t>CAL FIRE does not consider a billing package complete until all documentation</w:t>
      </w:r>
      <w:r w:rsidR="00F24B12">
        <w:rPr>
          <w:rFonts w:eastAsia="Times New Roman" w:cs="Times New Roman"/>
          <w:spacing w:val="-2"/>
          <w:szCs w:val="24"/>
        </w:rPr>
        <w:t xml:space="preserve"> and reporting</w:t>
      </w:r>
      <w:r w:rsidRPr="009A4D0A">
        <w:rPr>
          <w:rFonts w:eastAsia="Times New Roman" w:cs="Times New Roman"/>
          <w:spacing w:val="-2"/>
          <w:szCs w:val="24"/>
        </w:rPr>
        <w:t xml:space="preserve"> that is needed to process the billing is rece</w:t>
      </w:r>
      <w:r>
        <w:rPr>
          <w:rFonts w:eastAsia="Times New Roman" w:cs="Times New Roman"/>
          <w:spacing w:val="-2"/>
          <w:szCs w:val="24"/>
        </w:rPr>
        <w:t>ived.</w:t>
      </w:r>
    </w:p>
    <w:p w14:paraId="07B3496F" w14:textId="078D7700" w:rsidR="003E4544" w:rsidRDefault="003E4544" w:rsidP="00711F5B">
      <w:pPr>
        <w:rPr>
          <w:rFonts w:eastAsia="Times New Roman" w:cs="Times New Roman"/>
          <w:spacing w:val="-2"/>
          <w:szCs w:val="24"/>
        </w:rPr>
      </w:pPr>
    </w:p>
    <w:p w14:paraId="79F387B6" w14:textId="77777777" w:rsidR="003E4544" w:rsidRPr="009A4D0A" w:rsidRDefault="003E4544" w:rsidP="003E4544">
      <w:pPr>
        <w:rPr>
          <w:rFonts w:eastAsia="Times New Roman" w:cs="Times New Roman"/>
          <w:spacing w:val="-2"/>
          <w:szCs w:val="24"/>
        </w:rPr>
      </w:pPr>
      <w:r w:rsidRPr="009A4D0A">
        <w:rPr>
          <w:rFonts w:eastAsia="Times New Roman" w:cs="Times New Roman"/>
          <w:spacing w:val="-2"/>
          <w:szCs w:val="24"/>
        </w:rPr>
        <w:t xml:space="preserve">A final invoice must be received by CAL FIRE no later than </w:t>
      </w:r>
      <w:r w:rsidRPr="00605C57">
        <w:rPr>
          <w:rFonts w:eastAsia="Times New Roman" w:cs="Times New Roman"/>
          <w:spacing w:val="-2"/>
          <w:szCs w:val="24"/>
        </w:rPr>
        <w:t>30 days</w:t>
      </w:r>
      <w:r w:rsidRPr="009A4D0A">
        <w:rPr>
          <w:rFonts w:eastAsia="Times New Roman" w:cs="Times New Roman"/>
          <w:spacing w:val="-2"/>
          <w:szCs w:val="24"/>
        </w:rPr>
        <w:t xml:space="preserve"> after the grant period expires.</w:t>
      </w:r>
    </w:p>
    <w:p w14:paraId="591AF345" w14:textId="77777777" w:rsidR="003E4544" w:rsidRDefault="003E4544" w:rsidP="00711F5B">
      <w:pPr>
        <w:rPr>
          <w:rFonts w:eastAsia="Times New Roman" w:cs="Times New Roman"/>
          <w:spacing w:val="-2"/>
          <w:szCs w:val="24"/>
        </w:rPr>
      </w:pPr>
    </w:p>
    <w:p w14:paraId="6330D71E" w14:textId="75445474" w:rsidR="003E4544" w:rsidRPr="00830A49" w:rsidRDefault="003E4544" w:rsidP="00316CB9">
      <w:pPr>
        <w:pStyle w:val="Heading3"/>
      </w:pPr>
      <w:bookmarkStart w:id="24" w:name="_Toc94081475"/>
      <w:r>
        <w:t>Advance Payments</w:t>
      </w:r>
      <w:bookmarkEnd w:id="24"/>
    </w:p>
    <w:p w14:paraId="26CCC40E" w14:textId="1DFA9A7C" w:rsidR="003E4544" w:rsidRDefault="003E4544" w:rsidP="4D5D06A2">
      <w:r>
        <w:t xml:space="preserve">Advance payments may be considered for eligible entities and are solely at CAL FIRE’s discretion. </w:t>
      </w:r>
    </w:p>
    <w:p w14:paraId="301C8509" w14:textId="2EE204AB" w:rsidR="00711F5B" w:rsidRPr="009A4D0A" w:rsidRDefault="003E4544" w:rsidP="00711F5B">
      <w:pPr>
        <w:rPr>
          <w:rFonts w:eastAsia="Times New Roman" w:cs="Times New Roman"/>
          <w:spacing w:val="-2"/>
          <w:szCs w:val="24"/>
        </w:rPr>
      </w:pPr>
      <w:r>
        <w:t xml:space="preserve">An </w:t>
      </w:r>
      <w:hyperlink r:id="rId23" w:history="1">
        <w:r w:rsidRPr="003E4544">
          <w:rPr>
            <w:rStyle w:val="Hyperlink"/>
          </w:rPr>
          <w:t>Advance Payment Request Form</w:t>
        </w:r>
      </w:hyperlink>
      <w:r>
        <w:t xml:space="preserve"> must be submitted identifying how funds may be used over a six-month period. No single advance payment shall exceed 25% of the total grant award. An </w:t>
      </w:r>
      <w:hyperlink r:id="rId24" w:history="1">
        <w:r w:rsidRPr="003E4544">
          <w:rPr>
            <w:rStyle w:val="Hyperlink"/>
          </w:rPr>
          <w:t>accountability report</w:t>
        </w:r>
      </w:hyperlink>
      <w:r>
        <w:t xml:space="preserve"> must be submitted to CAL FIRE every four months after receiving the advance until the funds have been fully utilized. Advances should be fully utilized within a six-month period unless additional time is approved by CAL FIRE. No additional advances may be requested until acceptable documentation is received by CAL FIRE that the previous advance has been fully exhausted on eligible expenses.</w:t>
      </w:r>
    </w:p>
    <w:p w14:paraId="40E97F8F" w14:textId="77777777" w:rsidR="00711F5B" w:rsidRDefault="00711F5B" w:rsidP="00711F5B">
      <w:pPr>
        <w:rPr>
          <w:rFonts w:eastAsia="Times New Roman" w:cs="Times New Roman"/>
          <w:b/>
          <w:spacing w:val="-2"/>
          <w:szCs w:val="24"/>
        </w:rPr>
      </w:pPr>
    </w:p>
    <w:p w14:paraId="58CF5D9A" w14:textId="1A2150F3" w:rsidR="00711F5B" w:rsidRPr="00826D9C" w:rsidRDefault="00711F5B" w:rsidP="00316CB9">
      <w:pPr>
        <w:pStyle w:val="Heading3"/>
      </w:pPr>
      <w:bookmarkStart w:id="25" w:name="_Toc94081476"/>
      <w:r w:rsidRPr="00826D9C">
        <w:t>Loss of Funding</w:t>
      </w:r>
      <w:bookmarkEnd w:id="25"/>
    </w:p>
    <w:p w14:paraId="00D3BAB9" w14:textId="37B0308A" w:rsidR="00711F5B" w:rsidRPr="009A4D0A" w:rsidRDefault="001F2E8C" w:rsidP="00711F5B">
      <w:pPr>
        <w:rPr>
          <w:rFonts w:eastAsia="Times New Roman" w:cs="Times New Roman"/>
          <w:spacing w:val="-2"/>
          <w:szCs w:val="24"/>
        </w:rPr>
      </w:pPr>
      <w:r>
        <w:rPr>
          <w:rFonts w:eastAsia="Times New Roman" w:cs="Times New Roman"/>
          <w:spacing w:val="-2"/>
          <w:szCs w:val="24"/>
        </w:rPr>
        <w:t>In addition to all rights and obligations conveyed in the Grant Agreement, t</w:t>
      </w:r>
      <w:r w:rsidR="00711F5B" w:rsidRPr="009A4D0A">
        <w:rPr>
          <w:rFonts w:eastAsia="Times New Roman" w:cs="Times New Roman"/>
          <w:spacing w:val="-2"/>
          <w:szCs w:val="24"/>
        </w:rPr>
        <w:t xml:space="preserve">he following are examples of actions that may result </w:t>
      </w:r>
      <w:r w:rsidR="00BE59ED">
        <w:rPr>
          <w:rFonts w:eastAsia="Times New Roman" w:cs="Times New Roman"/>
          <w:spacing w:val="-2"/>
          <w:szCs w:val="24"/>
        </w:rPr>
        <w:t>in a Grantee’s loss of funding:</w:t>
      </w:r>
    </w:p>
    <w:p w14:paraId="354DB2AC" w14:textId="77777777" w:rsidR="00711F5B" w:rsidRPr="00C4365B" w:rsidRDefault="00711F5B" w:rsidP="008C14DC">
      <w:pPr>
        <w:pStyle w:val="ListParagraph"/>
        <w:numPr>
          <w:ilvl w:val="0"/>
          <w:numId w:val="17"/>
        </w:numPr>
        <w:rPr>
          <w:rFonts w:eastAsia="Times New Roman" w:cs="Times New Roman"/>
          <w:spacing w:val="-2"/>
          <w:szCs w:val="24"/>
        </w:rPr>
      </w:pPr>
      <w:r w:rsidRPr="00C4365B">
        <w:rPr>
          <w:rFonts w:eastAsia="Times New Roman" w:cs="Times New Roman"/>
          <w:spacing w:val="-2"/>
          <w:szCs w:val="24"/>
        </w:rPr>
        <w:t>Grantee withdraws from the grant program.</w:t>
      </w:r>
    </w:p>
    <w:p w14:paraId="00CC35F2" w14:textId="77777777" w:rsidR="00711F5B" w:rsidRPr="00C4365B" w:rsidRDefault="00711F5B" w:rsidP="008C14DC">
      <w:pPr>
        <w:pStyle w:val="ListParagraph"/>
        <w:numPr>
          <w:ilvl w:val="0"/>
          <w:numId w:val="17"/>
        </w:numPr>
        <w:rPr>
          <w:rFonts w:eastAsia="Times New Roman" w:cs="Times New Roman"/>
          <w:spacing w:val="-2"/>
          <w:szCs w:val="24"/>
        </w:rPr>
      </w:pPr>
      <w:r w:rsidRPr="00C4365B">
        <w:rPr>
          <w:rFonts w:eastAsia="Times New Roman" w:cs="Times New Roman"/>
          <w:spacing w:val="-2"/>
          <w:szCs w:val="24"/>
        </w:rPr>
        <w:t>Grantee fails to complete the funded project scope of work.</w:t>
      </w:r>
    </w:p>
    <w:p w14:paraId="353E4700" w14:textId="77777777" w:rsidR="00711F5B" w:rsidRPr="00C4365B" w:rsidRDefault="00711F5B" w:rsidP="008C14DC">
      <w:pPr>
        <w:pStyle w:val="ListParagraph"/>
        <w:numPr>
          <w:ilvl w:val="0"/>
          <w:numId w:val="17"/>
        </w:numPr>
        <w:rPr>
          <w:rFonts w:eastAsia="Times New Roman" w:cs="Times New Roman"/>
          <w:spacing w:val="-2"/>
          <w:szCs w:val="24"/>
        </w:rPr>
      </w:pPr>
      <w:r w:rsidRPr="00C4365B">
        <w:rPr>
          <w:rFonts w:eastAsia="Times New Roman" w:cs="Times New Roman"/>
          <w:spacing w:val="-2"/>
          <w:szCs w:val="24"/>
        </w:rPr>
        <w:t>Grantee fails to submit all documentation within the time periods specified in the Grant Agreement.</w:t>
      </w:r>
    </w:p>
    <w:p w14:paraId="3136ACC9" w14:textId="3096FCBE" w:rsidR="00711F5B" w:rsidRPr="00C4365B" w:rsidRDefault="00711F5B" w:rsidP="008C14DC">
      <w:pPr>
        <w:pStyle w:val="ListParagraph"/>
        <w:numPr>
          <w:ilvl w:val="0"/>
          <w:numId w:val="17"/>
        </w:numPr>
        <w:rPr>
          <w:rFonts w:eastAsia="Times New Roman" w:cs="Times New Roman"/>
          <w:spacing w:val="-2"/>
          <w:szCs w:val="24"/>
        </w:rPr>
      </w:pPr>
      <w:r w:rsidRPr="00C4365B">
        <w:rPr>
          <w:rFonts w:eastAsia="Times New Roman" w:cs="Times New Roman"/>
          <w:spacing w:val="-2"/>
          <w:szCs w:val="24"/>
        </w:rPr>
        <w:t>Grantee fails to submit evidence of CEQA compliance</w:t>
      </w:r>
      <w:r w:rsidR="00E415E2">
        <w:rPr>
          <w:rFonts w:eastAsia="Times New Roman" w:cs="Times New Roman"/>
          <w:spacing w:val="-2"/>
          <w:szCs w:val="24"/>
        </w:rPr>
        <w:t xml:space="preserve"> prior to start of project activities and/or </w:t>
      </w:r>
      <w:r w:rsidRPr="00C4365B">
        <w:rPr>
          <w:rFonts w:eastAsia="Times New Roman" w:cs="Times New Roman"/>
          <w:spacing w:val="-2"/>
          <w:szCs w:val="24"/>
        </w:rPr>
        <w:t>within one year of</w:t>
      </w:r>
      <w:r w:rsidR="00C4365B">
        <w:rPr>
          <w:rFonts w:eastAsia="Times New Roman" w:cs="Times New Roman"/>
          <w:spacing w:val="-2"/>
          <w:szCs w:val="24"/>
        </w:rPr>
        <w:t xml:space="preserve"> the execution of the grant agreement.</w:t>
      </w:r>
    </w:p>
    <w:p w14:paraId="198F5B93" w14:textId="77777777" w:rsidR="00711F5B" w:rsidRPr="00C4365B" w:rsidRDefault="00711F5B" w:rsidP="008C14DC">
      <w:pPr>
        <w:pStyle w:val="ListParagraph"/>
        <w:numPr>
          <w:ilvl w:val="0"/>
          <w:numId w:val="17"/>
        </w:numPr>
        <w:rPr>
          <w:rFonts w:eastAsia="Times New Roman" w:cs="Times New Roman"/>
          <w:spacing w:val="-2"/>
          <w:szCs w:val="24"/>
        </w:rPr>
      </w:pPr>
      <w:r w:rsidRPr="00C4365B">
        <w:rPr>
          <w:rFonts w:eastAsia="Times New Roman" w:cs="Times New Roman"/>
          <w:spacing w:val="-2"/>
          <w:szCs w:val="24"/>
        </w:rPr>
        <w:t xml:space="preserve">Grantee changes the project scope </w:t>
      </w:r>
      <w:r w:rsidR="00C4365B">
        <w:rPr>
          <w:rFonts w:eastAsia="Times New Roman" w:cs="Times New Roman"/>
          <w:spacing w:val="-2"/>
          <w:szCs w:val="24"/>
        </w:rPr>
        <w:t xml:space="preserve">or budget </w:t>
      </w:r>
      <w:r w:rsidRPr="00C4365B">
        <w:rPr>
          <w:rFonts w:eastAsia="Times New Roman" w:cs="Times New Roman"/>
          <w:spacing w:val="-2"/>
          <w:szCs w:val="24"/>
        </w:rPr>
        <w:t>without concurrence of the State.</w:t>
      </w:r>
    </w:p>
    <w:p w14:paraId="2BB8C93E" w14:textId="73A1EFA4" w:rsidR="00711F5B" w:rsidRDefault="00860A08" w:rsidP="008C14DC">
      <w:pPr>
        <w:pStyle w:val="ListParagraph"/>
        <w:numPr>
          <w:ilvl w:val="0"/>
          <w:numId w:val="17"/>
        </w:numPr>
        <w:rPr>
          <w:rFonts w:eastAsia="Times New Roman" w:cs="Times New Roman"/>
          <w:spacing w:val="-2"/>
          <w:szCs w:val="24"/>
        </w:rPr>
      </w:pPr>
      <w:r>
        <w:rPr>
          <w:rFonts w:eastAsia="Times New Roman" w:cs="Times New Roman"/>
          <w:spacing w:val="-2"/>
          <w:szCs w:val="24"/>
        </w:rPr>
        <w:t>Grantee fails to achieve the benefits they described in their application.</w:t>
      </w:r>
    </w:p>
    <w:p w14:paraId="6B0D1F82" w14:textId="020ECB05" w:rsidR="00EF4E19" w:rsidRDefault="00EF4E19" w:rsidP="008C14DC">
      <w:pPr>
        <w:pStyle w:val="ListParagraph"/>
        <w:numPr>
          <w:ilvl w:val="0"/>
          <w:numId w:val="17"/>
        </w:numPr>
        <w:rPr>
          <w:rFonts w:eastAsia="Times New Roman" w:cs="Times New Roman"/>
          <w:spacing w:val="-2"/>
          <w:szCs w:val="24"/>
        </w:rPr>
      </w:pPr>
      <w:r>
        <w:rPr>
          <w:rFonts w:eastAsia="Times New Roman" w:cs="Times New Roman"/>
          <w:spacing w:val="-2"/>
          <w:szCs w:val="24"/>
        </w:rPr>
        <w:lastRenderedPageBreak/>
        <w:t>Grantee fails to comply with the terms of the grant agreement unless such failure was due to no fault of the grantee, hereunder discretion of the State.</w:t>
      </w:r>
    </w:p>
    <w:p w14:paraId="0C8F3FB5" w14:textId="77777777" w:rsidR="002500D2" w:rsidRPr="00C4365B" w:rsidRDefault="002500D2" w:rsidP="007C5D0A">
      <w:pPr>
        <w:pStyle w:val="ListParagraph"/>
        <w:ind w:left="1080"/>
        <w:rPr>
          <w:rFonts w:eastAsia="Times New Roman" w:cs="Times New Roman"/>
          <w:spacing w:val="-2"/>
          <w:szCs w:val="24"/>
        </w:rPr>
      </w:pPr>
    </w:p>
    <w:p w14:paraId="365B1F47" w14:textId="77777777" w:rsidR="002500D2" w:rsidRPr="00826D9C" w:rsidRDefault="002500D2" w:rsidP="00316CB9">
      <w:pPr>
        <w:pStyle w:val="Heading3"/>
      </w:pPr>
      <w:bookmarkStart w:id="26" w:name="_Toc94081477"/>
      <w:r w:rsidRPr="00826D9C">
        <w:t>Accounting Requirements</w:t>
      </w:r>
      <w:bookmarkEnd w:id="26"/>
    </w:p>
    <w:p w14:paraId="717EA776" w14:textId="6E8BC1C5" w:rsidR="00711F5B" w:rsidRDefault="002500D2" w:rsidP="002500D2">
      <w:pPr>
        <w:rPr>
          <w:rFonts w:eastAsia="Times New Roman" w:cs="Times New Roman"/>
          <w:spacing w:val="-2"/>
          <w:szCs w:val="24"/>
        </w:rPr>
      </w:pPr>
      <w:r w:rsidRPr="009A4D0A">
        <w:rPr>
          <w:rFonts w:eastAsia="Times New Roman" w:cs="Times New Roman"/>
          <w:spacing w:val="-2"/>
          <w:szCs w:val="24"/>
        </w:rPr>
        <w:t>The Grantee shall maintain an accounting system that accurately reflects fiscal transactions, including matching funds, with the nec</w:t>
      </w:r>
      <w:r>
        <w:rPr>
          <w:rFonts w:eastAsia="Times New Roman" w:cs="Times New Roman"/>
          <w:spacing w:val="-2"/>
          <w:szCs w:val="24"/>
        </w:rPr>
        <w:t>essary controls and safeguards.</w:t>
      </w:r>
      <w:r w:rsidRPr="009A4D0A">
        <w:rPr>
          <w:rFonts w:eastAsia="Times New Roman" w:cs="Times New Roman"/>
          <w:spacing w:val="-2"/>
          <w:szCs w:val="24"/>
        </w:rPr>
        <w:t xml:space="preserve"> This system shall provide an audit trail, including original source documents such as receipts, progress payments, invoices, </w:t>
      </w:r>
      <w:proofErr w:type="gramStart"/>
      <w:r w:rsidRPr="009A4D0A">
        <w:rPr>
          <w:rFonts w:eastAsia="Times New Roman" w:cs="Times New Roman"/>
          <w:spacing w:val="-2"/>
          <w:szCs w:val="24"/>
        </w:rPr>
        <w:t>tim</w:t>
      </w:r>
      <w:r>
        <w:rPr>
          <w:rFonts w:eastAsia="Times New Roman" w:cs="Times New Roman"/>
          <w:spacing w:val="-2"/>
          <w:szCs w:val="24"/>
        </w:rPr>
        <w:t>e cards</w:t>
      </w:r>
      <w:proofErr w:type="gramEnd"/>
      <w:r>
        <w:rPr>
          <w:rFonts w:eastAsia="Times New Roman" w:cs="Times New Roman"/>
          <w:spacing w:val="-2"/>
          <w:szCs w:val="24"/>
        </w:rPr>
        <w:t xml:space="preserve">, etc. </w:t>
      </w:r>
      <w:r w:rsidRPr="009A4D0A">
        <w:rPr>
          <w:rFonts w:eastAsia="Times New Roman" w:cs="Times New Roman"/>
          <w:spacing w:val="-2"/>
          <w:szCs w:val="24"/>
        </w:rPr>
        <w:t>The system shall also provide accounting data so the total cost of each individual proj</w:t>
      </w:r>
      <w:r>
        <w:rPr>
          <w:rFonts w:eastAsia="Times New Roman" w:cs="Times New Roman"/>
          <w:spacing w:val="-2"/>
          <w:szCs w:val="24"/>
        </w:rPr>
        <w:t xml:space="preserve">ect can be readily determined. </w:t>
      </w:r>
      <w:r w:rsidRPr="009A4D0A">
        <w:rPr>
          <w:rFonts w:eastAsia="Times New Roman" w:cs="Times New Roman"/>
          <w:spacing w:val="-2"/>
          <w:szCs w:val="24"/>
        </w:rPr>
        <w:t xml:space="preserve">These records shall be retained for a period of not less than three years after final payment is made by the </w:t>
      </w:r>
      <w:r>
        <w:rPr>
          <w:rFonts w:eastAsia="Times New Roman" w:cs="Times New Roman"/>
          <w:spacing w:val="-2"/>
          <w:szCs w:val="24"/>
        </w:rPr>
        <w:t xml:space="preserve">State. </w:t>
      </w:r>
      <w:r w:rsidRPr="00CA41EC">
        <w:rPr>
          <w:rFonts w:eastAsia="Times New Roman" w:cs="Times New Roman"/>
          <w:spacing w:val="-2"/>
          <w:szCs w:val="24"/>
          <w:u w:val="single"/>
        </w:rPr>
        <w:t>Avoid audit exceptions – keep accurate records</w:t>
      </w:r>
      <w:r w:rsidRPr="009A4D0A">
        <w:rPr>
          <w:rFonts w:eastAsia="Times New Roman" w:cs="Times New Roman"/>
          <w:spacing w:val="-2"/>
          <w:szCs w:val="24"/>
        </w:rPr>
        <w:t>.</w:t>
      </w:r>
    </w:p>
    <w:p w14:paraId="02958A30" w14:textId="77777777" w:rsidR="002500D2" w:rsidRPr="009A4D0A" w:rsidRDefault="002500D2" w:rsidP="002500D2">
      <w:pPr>
        <w:rPr>
          <w:rFonts w:eastAsia="Times New Roman" w:cs="Times New Roman"/>
          <w:spacing w:val="-2"/>
          <w:szCs w:val="24"/>
        </w:rPr>
      </w:pPr>
    </w:p>
    <w:p w14:paraId="22EB4B63" w14:textId="75A4BAB1" w:rsidR="00711F5B" w:rsidRPr="00826D9C" w:rsidRDefault="00711F5B" w:rsidP="00316CB9">
      <w:pPr>
        <w:pStyle w:val="Heading3"/>
      </w:pPr>
      <w:bookmarkStart w:id="27" w:name="_Toc94081478"/>
      <w:r w:rsidRPr="00826D9C">
        <w:t>State Audit</w:t>
      </w:r>
      <w:bookmarkEnd w:id="27"/>
    </w:p>
    <w:p w14:paraId="21A55C4F" w14:textId="6C59759F" w:rsidR="00711F5B" w:rsidRPr="009A4D0A" w:rsidRDefault="00711F5B" w:rsidP="00711F5B">
      <w:pPr>
        <w:rPr>
          <w:rFonts w:eastAsia="Times New Roman" w:cs="Times New Roman"/>
          <w:spacing w:val="-2"/>
          <w:szCs w:val="24"/>
        </w:rPr>
      </w:pPr>
      <w:r w:rsidRPr="009A4D0A">
        <w:rPr>
          <w:rFonts w:eastAsia="Times New Roman" w:cs="Times New Roman"/>
          <w:spacing w:val="-2"/>
          <w:szCs w:val="24"/>
        </w:rPr>
        <w:t xml:space="preserve">Upon completion of the project, the </w:t>
      </w:r>
      <w:r>
        <w:rPr>
          <w:rFonts w:eastAsia="Times New Roman" w:cs="Times New Roman"/>
          <w:spacing w:val="-2"/>
          <w:szCs w:val="24"/>
        </w:rPr>
        <w:t>S</w:t>
      </w:r>
      <w:r w:rsidRPr="009A4D0A">
        <w:rPr>
          <w:rFonts w:eastAsia="Times New Roman" w:cs="Times New Roman"/>
          <w:spacing w:val="-2"/>
          <w:szCs w:val="24"/>
        </w:rPr>
        <w:t xml:space="preserve">tate </w:t>
      </w:r>
      <w:r w:rsidR="00BE59ED">
        <w:rPr>
          <w:rFonts w:eastAsia="Times New Roman" w:cs="Times New Roman"/>
          <w:spacing w:val="-2"/>
          <w:szCs w:val="24"/>
        </w:rPr>
        <w:t xml:space="preserve">may audit the project records. </w:t>
      </w:r>
      <w:r w:rsidRPr="009A4D0A">
        <w:rPr>
          <w:rFonts w:eastAsia="Times New Roman" w:cs="Times New Roman"/>
          <w:spacing w:val="-2"/>
          <w:szCs w:val="24"/>
        </w:rPr>
        <w:t>A project is considered complete upon receipt of final grant payment from the State. The purpose of the audit is to verify that project expenditures were properly documented. The audit would be requested by the State after the final payment request has been received and all project transactions have been completed.</w:t>
      </w:r>
    </w:p>
    <w:p w14:paraId="5FD31019" w14:textId="77777777" w:rsidR="00711F5B" w:rsidRPr="009A4D0A" w:rsidRDefault="00711F5B" w:rsidP="00711F5B">
      <w:pPr>
        <w:rPr>
          <w:rFonts w:eastAsia="Times New Roman" w:cs="Times New Roman"/>
          <w:spacing w:val="-2"/>
          <w:szCs w:val="24"/>
        </w:rPr>
      </w:pPr>
    </w:p>
    <w:p w14:paraId="3F1D8146" w14:textId="77777777" w:rsidR="00711F5B" w:rsidRPr="009A4D0A" w:rsidRDefault="00711F5B" w:rsidP="00711F5B">
      <w:pPr>
        <w:rPr>
          <w:rFonts w:eastAsia="Times New Roman" w:cs="Times New Roman"/>
          <w:spacing w:val="-2"/>
          <w:szCs w:val="24"/>
        </w:rPr>
      </w:pPr>
      <w:r w:rsidRPr="009A4D0A">
        <w:rPr>
          <w:rFonts w:eastAsia="Times New Roman" w:cs="Times New Roman"/>
          <w:spacing w:val="-2"/>
          <w:szCs w:val="24"/>
        </w:rPr>
        <w:t xml:space="preserve">If </w:t>
      </w:r>
      <w:r w:rsidR="00C4365B">
        <w:rPr>
          <w:rFonts w:eastAsia="Times New Roman" w:cs="Times New Roman"/>
          <w:spacing w:val="-2"/>
          <w:szCs w:val="24"/>
        </w:rPr>
        <w:t>a</w:t>
      </w:r>
      <w:r w:rsidRPr="009A4D0A">
        <w:rPr>
          <w:rFonts w:eastAsia="Times New Roman" w:cs="Times New Roman"/>
          <w:spacing w:val="-2"/>
          <w:szCs w:val="24"/>
        </w:rPr>
        <w:t xml:space="preserve"> project is selected for audit, </w:t>
      </w:r>
      <w:r w:rsidR="00C4365B">
        <w:rPr>
          <w:rFonts w:eastAsia="Times New Roman" w:cs="Times New Roman"/>
          <w:spacing w:val="-2"/>
          <w:szCs w:val="24"/>
        </w:rPr>
        <w:t>the grantee</w:t>
      </w:r>
      <w:r w:rsidRPr="009A4D0A">
        <w:rPr>
          <w:rFonts w:eastAsia="Times New Roman" w:cs="Times New Roman"/>
          <w:spacing w:val="-2"/>
          <w:szCs w:val="24"/>
        </w:rPr>
        <w:t xml:space="preserve"> will be contacted at least 30 days in advance. The audit should include all books, papers, accounts, documents, or other records of the Grantee, as they relate to the project for which </w:t>
      </w:r>
      <w:r>
        <w:rPr>
          <w:rFonts w:eastAsia="Times New Roman" w:cs="Times New Roman"/>
          <w:spacing w:val="-2"/>
          <w:szCs w:val="24"/>
        </w:rPr>
        <w:t>S</w:t>
      </w:r>
      <w:r w:rsidRPr="009A4D0A">
        <w:rPr>
          <w:rFonts w:eastAsia="Times New Roman" w:cs="Times New Roman"/>
          <w:spacing w:val="-2"/>
          <w:szCs w:val="24"/>
        </w:rPr>
        <w:t xml:space="preserve">tate funds were granted. Projects may be subject to an audit at any time </w:t>
      </w:r>
      <w:r w:rsidR="0087459A">
        <w:rPr>
          <w:rFonts w:eastAsia="Times New Roman" w:cs="Times New Roman"/>
          <w:spacing w:val="-2"/>
          <w:szCs w:val="24"/>
        </w:rPr>
        <w:t>over the project life</w:t>
      </w:r>
      <w:r w:rsidRPr="009A4D0A">
        <w:rPr>
          <w:rFonts w:eastAsia="Times New Roman" w:cs="Times New Roman"/>
          <w:spacing w:val="-2"/>
          <w:szCs w:val="24"/>
        </w:rPr>
        <w:t>.</w:t>
      </w:r>
    </w:p>
    <w:p w14:paraId="69F52D60" w14:textId="77777777" w:rsidR="00711F5B" w:rsidRPr="009A4D0A" w:rsidRDefault="00711F5B" w:rsidP="00711F5B">
      <w:pPr>
        <w:rPr>
          <w:rFonts w:eastAsia="Times New Roman" w:cs="Times New Roman"/>
          <w:spacing w:val="-2"/>
          <w:szCs w:val="24"/>
        </w:rPr>
      </w:pPr>
    </w:p>
    <w:p w14:paraId="7DDA98A2" w14:textId="500B1756" w:rsidR="00711F5B" w:rsidRPr="009A4D0A" w:rsidRDefault="00711F5B" w:rsidP="00711F5B">
      <w:pPr>
        <w:rPr>
          <w:rFonts w:eastAsia="Times New Roman" w:cs="Times New Roman"/>
          <w:spacing w:val="-2"/>
          <w:szCs w:val="24"/>
        </w:rPr>
      </w:pPr>
      <w:proofErr w:type="gramStart"/>
      <w:r w:rsidRPr="009A4D0A">
        <w:rPr>
          <w:rFonts w:eastAsia="Times New Roman" w:cs="Times New Roman"/>
          <w:spacing w:val="-2"/>
          <w:szCs w:val="24"/>
        </w:rPr>
        <w:t>In an effort to</w:t>
      </w:r>
      <w:proofErr w:type="gramEnd"/>
      <w:r w:rsidRPr="009A4D0A">
        <w:rPr>
          <w:rFonts w:eastAsia="Times New Roman" w:cs="Times New Roman"/>
          <w:spacing w:val="-2"/>
          <w:szCs w:val="24"/>
        </w:rPr>
        <w:t xml:space="preserve"> expedite the audit, the recipient shall have the project records, source documents, and cancelled warrants readily available. The Grantee shall also provide an employee having knowledge of the project and the accounting procedure or system to assist the </w:t>
      </w:r>
      <w:r>
        <w:rPr>
          <w:rFonts w:eastAsia="Times New Roman" w:cs="Times New Roman"/>
          <w:spacing w:val="-2"/>
          <w:szCs w:val="24"/>
        </w:rPr>
        <w:t>S</w:t>
      </w:r>
      <w:r w:rsidRPr="009A4D0A">
        <w:rPr>
          <w:rFonts w:eastAsia="Times New Roman" w:cs="Times New Roman"/>
          <w:spacing w:val="-2"/>
          <w:szCs w:val="24"/>
        </w:rPr>
        <w:t xml:space="preserve">tate auditor. The Grantee shall provide a copy of any document, paper, record, or the like as requested by the </w:t>
      </w:r>
      <w:r>
        <w:rPr>
          <w:rFonts w:eastAsia="Times New Roman" w:cs="Times New Roman"/>
          <w:spacing w:val="-2"/>
          <w:szCs w:val="24"/>
        </w:rPr>
        <w:t>S</w:t>
      </w:r>
      <w:r w:rsidRPr="009A4D0A">
        <w:rPr>
          <w:rFonts w:eastAsia="Times New Roman" w:cs="Times New Roman"/>
          <w:spacing w:val="-2"/>
          <w:szCs w:val="24"/>
        </w:rPr>
        <w:t>tate auditor.</w:t>
      </w:r>
    </w:p>
    <w:p w14:paraId="461E7A1C" w14:textId="77777777" w:rsidR="00711F5B" w:rsidRPr="009A4D0A" w:rsidRDefault="00711F5B" w:rsidP="00711F5B">
      <w:pPr>
        <w:rPr>
          <w:rFonts w:eastAsia="Times New Roman" w:cs="Times New Roman"/>
          <w:spacing w:val="-2"/>
          <w:szCs w:val="24"/>
        </w:rPr>
      </w:pPr>
    </w:p>
    <w:p w14:paraId="1A3F565F" w14:textId="40E30582" w:rsidR="00711F5B" w:rsidRDefault="00711F5B" w:rsidP="00711F5B">
      <w:pPr>
        <w:rPr>
          <w:rFonts w:eastAsia="Times New Roman" w:cs="Times New Roman"/>
          <w:spacing w:val="-2"/>
          <w:szCs w:val="24"/>
        </w:rPr>
      </w:pPr>
      <w:r w:rsidRPr="009A4D0A">
        <w:rPr>
          <w:rFonts w:eastAsia="Times New Roman" w:cs="Times New Roman"/>
          <w:spacing w:val="-2"/>
          <w:szCs w:val="24"/>
        </w:rPr>
        <w:t xml:space="preserve">All project records must be retained by the Grantee for a period of not less than one year after the </w:t>
      </w:r>
      <w:r>
        <w:rPr>
          <w:rFonts w:eastAsia="Times New Roman" w:cs="Times New Roman"/>
          <w:spacing w:val="-2"/>
          <w:szCs w:val="24"/>
        </w:rPr>
        <w:t>S</w:t>
      </w:r>
      <w:r w:rsidRPr="009A4D0A">
        <w:rPr>
          <w:rFonts w:eastAsia="Times New Roman" w:cs="Times New Roman"/>
          <w:spacing w:val="-2"/>
          <w:szCs w:val="24"/>
        </w:rPr>
        <w:t>tate audit or after final disposition o</w:t>
      </w:r>
      <w:r w:rsidR="00BE59ED">
        <w:rPr>
          <w:rFonts w:eastAsia="Times New Roman" w:cs="Times New Roman"/>
          <w:spacing w:val="-2"/>
          <w:szCs w:val="24"/>
        </w:rPr>
        <w:t xml:space="preserve">f any disputed audit findings. </w:t>
      </w:r>
      <w:r w:rsidRPr="009A4D0A">
        <w:rPr>
          <w:rFonts w:eastAsia="Times New Roman" w:cs="Times New Roman"/>
          <w:spacing w:val="-2"/>
          <w:szCs w:val="24"/>
        </w:rPr>
        <w:t>Grantees are required to keep source documents for all expenditures related to each grant for at least three (3) years following project completion a</w:t>
      </w:r>
      <w:r w:rsidR="00B563BB">
        <w:rPr>
          <w:rFonts w:eastAsia="Times New Roman" w:cs="Times New Roman"/>
          <w:spacing w:val="-2"/>
          <w:szCs w:val="24"/>
        </w:rPr>
        <w:t>nd one year following an audit.</w:t>
      </w:r>
    </w:p>
    <w:p w14:paraId="60571774" w14:textId="77777777" w:rsidR="002500D2" w:rsidRPr="00B563BB" w:rsidRDefault="002500D2" w:rsidP="00711F5B">
      <w:pPr>
        <w:rPr>
          <w:rFonts w:eastAsia="Times New Roman" w:cs="Times New Roman"/>
          <w:spacing w:val="-2"/>
          <w:szCs w:val="24"/>
        </w:rPr>
      </w:pPr>
    </w:p>
    <w:p w14:paraId="76667B19" w14:textId="77777777" w:rsidR="002500D2" w:rsidRPr="008821CC" w:rsidRDefault="002500D2" w:rsidP="00316CB9">
      <w:pPr>
        <w:pStyle w:val="Heading3"/>
      </w:pPr>
      <w:bookmarkStart w:id="28" w:name="_Toc94081479"/>
      <w:r w:rsidRPr="008821CC">
        <w:t>Grant Suspension or Termination</w:t>
      </w:r>
      <w:bookmarkEnd w:id="28"/>
    </w:p>
    <w:p w14:paraId="548D6897" w14:textId="0F468167" w:rsidR="002500D2" w:rsidRPr="008A7456" w:rsidRDefault="002500D2" w:rsidP="002500D2">
      <w:pPr>
        <w:rPr>
          <w:rFonts w:eastAsia="Times New Roman" w:cs="Arial"/>
          <w:szCs w:val="24"/>
        </w:rPr>
      </w:pPr>
      <w:r>
        <w:rPr>
          <w:rFonts w:eastAsia="Times New Roman" w:cs="Arial"/>
          <w:szCs w:val="24"/>
        </w:rPr>
        <w:t>If the Grantee</w:t>
      </w:r>
      <w:r w:rsidRPr="008A7456">
        <w:rPr>
          <w:rFonts w:eastAsia="Times New Roman" w:cs="Arial"/>
          <w:szCs w:val="24"/>
        </w:rPr>
        <w:t xml:space="preserve"> fails to perform in accordance with the provisions of the enacted agreement, CAL FIRE retains the right, at its sole discretion, to </w:t>
      </w:r>
      <w:r>
        <w:rPr>
          <w:rFonts w:eastAsia="Times New Roman" w:cs="Arial"/>
          <w:szCs w:val="24"/>
        </w:rPr>
        <w:t xml:space="preserve">either </w:t>
      </w:r>
      <w:r w:rsidRPr="008A7456">
        <w:rPr>
          <w:rFonts w:eastAsia="Times New Roman" w:cs="Arial"/>
          <w:szCs w:val="24"/>
        </w:rPr>
        <w:t>interrupt or suspend the work for which the monies are supplied or to terminate the agreement entirely.</w:t>
      </w:r>
      <w:r>
        <w:rPr>
          <w:rFonts w:eastAsia="Times New Roman" w:cs="Arial"/>
          <w:szCs w:val="24"/>
        </w:rPr>
        <w:t xml:space="preserve">  Grantee may also request termination of their grant agreement with 30 days written notice.</w:t>
      </w:r>
    </w:p>
    <w:p w14:paraId="495E8D68" w14:textId="2F36FFE6" w:rsidR="00826D9C" w:rsidRDefault="00826D9C" w:rsidP="00CB6A9A">
      <w:pPr>
        <w:ind w:left="0"/>
        <w:rPr>
          <w:rFonts w:eastAsia="Times New Roman" w:cs="Times New Roman"/>
          <w:b/>
          <w:spacing w:val="-2"/>
          <w:szCs w:val="24"/>
          <w:u w:val="single"/>
        </w:rPr>
      </w:pPr>
    </w:p>
    <w:p w14:paraId="7D2C6361" w14:textId="699186B9" w:rsidR="00711F5B" w:rsidRPr="00826D9C" w:rsidRDefault="00711F5B" w:rsidP="00316CB9">
      <w:pPr>
        <w:pStyle w:val="Heading3"/>
      </w:pPr>
      <w:bookmarkStart w:id="29" w:name="_Toc94081480"/>
      <w:r w:rsidRPr="00826D9C">
        <w:t>Repayment of Grant Funds</w:t>
      </w:r>
      <w:bookmarkEnd w:id="29"/>
    </w:p>
    <w:p w14:paraId="03614912" w14:textId="1A0E1F62" w:rsidR="00711F5B" w:rsidRPr="00CB6A9A" w:rsidRDefault="009F63A2" w:rsidP="00711F5B">
      <w:pPr>
        <w:rPr>
          <w:rFonts w:eastAsia="Times New Roman" w:cs="Times New Roman"/>
          <w:b/>
          <w:spacing w:val="-2"/>
          <w:szCs w:val="24"/>
        </w:rPr>
      </w:pPr>
      <w:r>
        <w:rPr>
          <w:rFonts w:eastAsia="Times New Roman" w:cs="Times New Roman"/>
          <w:spacing w:val="-2"/>
          <w:szCs w:val="24"/>
        </w:rPr>
        <w:t>In addition to the State’s rights to terminate provided in the Grant Agreement, t</w:t>
      </w:r>
      <w:r w:rsidR="00711F5B" w:rsidRPr="009A4D0A">
        <w:rPr>
          <w:rFonts w:eastAsia="Times New Roman" w:cs="Times New Roman"/>
          <w:spacing w:val="-2"/>
          <w:szCs w:val="24"/>
        </w:rPr>
        <w:t xml:space="preserve">he State may terminate the grant at any time if it learns of or otherwise discovers that there are allegations supported by reasonable evidence that the grantee has violated any </w:t>
      </w:r>
      <w:r w:rsidR="003B008C">
        <w:rPr>
          <w:rFonts w:eastAsia="Times New Roman" w:cs="Times New Roman"/>
          <w:spacing w:val="-2"/>
          <w:szCs w:val="24"/>
        </w:rPr>
        <w:t xml:space="preserve">local, </w:t>
      </w:r>
      <w:r w:rsidR="00711F5B" w:rsidRPr="009A4D0A">
        <w:rPr>
          <w:rFonts w:eastAsia="Times New Roman" w:cs="Times New Roman"/>
          <w:spacing w:val="-2"/>
          <w:szCs w:val="24"/>
        </w:rPr>
        <w:t xml:space="preserve">state or federal law or policy which affects performance of </w:t>
      </w:r>
      <w:proofErr w:type="gramStart"/>
      <w:r w:rsidR="00711F5B" w:rsidRPr="009A4D0A">
        <w:rPr>
          <w:rFonts w:eastAsia="Times New Roman" w:cs="Times New Roman"/>
          <w:spacing w:val="-2"/>
          <w:szCs w:val="24"/>
        </w:rPr>
        <w:t>this</w:t>
      </w:r>
      <w:proofErr w:type="gramEnd"/>
      <w:r w:rsidR="00711F5B" w:rsidRPr="009A4D0A">
        <w:rPr>
          <w:rFonts w:eastAsia="Times New Roman" w:cs="Times New Roman"/>
          <w:spacing w:val="-2"/>
          <w:szCs w:val="24"/>
        </w:rPr>
        <w:t xml:space="preserve"> or any other grant agreement or contract entered into with </w:t>
      </w:r>
      <w:r w:rsidR="00711F5B" w:rsidRPr="009A4D0A">
        <w:rPr>
          <w:rFonts w:eastAsia="Times New Roman" w:cs="Times New Roman"/>
          <w:spacing w:val="-2"/>
          <w:szCs w:val="24"/>
        </w:rPr>
        <w:lastRenderedPageBreak/>
        <w:t xml:space="preserve">the State. If a grant is terminated, the grantee may be required to fully or partially repay </w:t>
      </w:r>
      <w:r w:rsidR="00860A08">
        <w:rPr>
          <w:rFonts w:eastAsia="Times New Roman" w:cs="Times New Roman"/>
          <w:spacing w:val="-2"/>
          <w:szCs w:val="24"/>
        </w:rPr>
        <w:t xml:space="preserve">previously reimbursed grant </w:t>
      </w:r>
      <w:r w:rsidR="00711F5B" w:rsidRPr="009A4D0A">
        <w:rPr>
          <w:rFonts w:eastAsia="Times New Roman" w:cs="Times New Roman"/>
          <w:spacing w:val="-2"/>
          <w:szCs w:val="24"/>
        </w:rPr>
        <w:t>funds</w:t>
      </w:r>
      <w:r w:rsidR="00860A08">
        <w:rPr>
          <w:rFonts w:eastAsia="Times New Roman" w:cs="Times New Roman"/>
          <w:spacing w:val="-2"/>
          <w:szCs w:val="24"/>
        </w:rPr>
        <w:t>.</w:t>
      </w:r>
    </w:p>
    <w:p w14:paraId="25A5DCEB" w14:textId="0EED427B" w:rsidR="002D0746" w:rsidRDefault="002D0746" w:rsidP="007C7EB7">
      <w:pPr>
        <w:tabs>
          <w:tab w:val="left" w:pos="-720"/>
        </w:tabs>
        <w:suppressAutoHyphens/>
        <w:ind w:left="0"/>
        <w:rPr>
          <w:rFonts w:eastAsia="Times New Roman" w:cs="Times New Roman"/>
          <w:b/>
          <w:spacing w:val="-2"/>
          <w:szCs w:val="24"/>
        </w:rPr>
      </w:pPr>
    </w:p>
    <w:p w14:paraId="766AC2EE" w14:textId="77777777" w:rsidR="001B52B0" w:rsidRPr="008821CC" w:rsidRDefault="001B52B0" w:rsidP="00316CB9">
      <w:pPr>
        <w:pStyle w:val="Heading3"/>
      </w:pPr>
      <w:bookmarkStart w:id="30" w:name="_Toc94081481"/>
      <w:r w:rsidRPr="008821CC">
        <w:t>Grant Monitoring</w:t>
      </w:r>
      <w:bookmarkEnd w:id="30"/>
    </w:p>
    <w:p w14:paraId="78C52DF4" w14:textId="77777777" w:rsidR="001B52B0" w:rsidRPr="00590261" w:rsidRDefault="001B52B0" w:rsidP="001B52B0">
      <w:pPr>
        <w:tabs>
          <w:tab w:val="left" w:pos="-720"/>
        </w:tabs>
        <w:suppressAutoHyphens/>
        <w:rPr>
          <w:rFonts w:eastAsia="Times New Roman" w:cs="Arial"/>
          <w:spacing w:val="-2"/>
          <w:szCs w:val="24"/>
        </w:rPr>
      </w:pPr>
      <w:r>
        <w:rPr>
          <w:rFonts w:eastAsia="Times New Roman" w:cs="Arial"/>
          <w:spacing w:val="-2"/>
          <w:szCs w:val="24"/>
        </w:rPr>
        <w:t xml:space="preserve">Upon completion of the work as described in the agreement, the Regional Forestry Assistance Specialist will conduct an inspection to verify if the project was successful and implemented pursuant to the project description. This inspection is also required before the project applicant can be reimbursed the cost share funds encumbered to complete the project. </w:t>
      </w:r>
      <w:r w:rsidRPr="005907A4">
        <w:rPr>
          <w:rFonts w:eastAsia="Times New Roman" w:cs="Arial"/>
          <w:spacing w:val="-2"/>
          <w:szCs w:val="24"/>
        </w:rPr>
        <w:t>Grant monitoring will consist of a random sampling of project sites where inspection of documentation, delivery of assistance or other financial auditing may occur. The Forestry Assistance Specialist may need to contact individual landowners for information.</w:t>
      </w:r>
    </w:p>
    <w:p w14:paraId="229B6B7D" w14:textId="313D6854" w:rsidR="00711F5B" w:rsidRPr="009A4D0A" w:rsidRDefault="00711F5B" w:rsidP="00711F5B">
      <w:pPr>
        <w:tabs>
          <w:tab w:val="left" w:pos="-720"/>
        </w:tabs>
        <w:suppressAutoHyphens/>
        <w:rPr>
          <w:rFonts w:eastAsia="Times New Roman" w:cs="Times New Roman"/>
          <w:spacing w:val="-2"/>
          <w:szCs w:val="24"/>
        </w:rPr>
      </w:pPr>
    </w:p>
    <w:p w14:paraId="260EC186" w14:textId="06AEF341" w:rsidR="00826D9C" w:rsidRDefault="00826D9C" w:rsidP="00CB6A9A">
      <w:pPr>
        <w:ind w:left="0"/>
        <w:rPr>
          <w:rFonts w:eastAsia="Times New Roman" w:cs="Arial"/>
          <w:b/>
          <w:szCs w:val="24"/>
        </w:rPr>
      </w:pPr>
    </w:p>
    <w:p w14:paraId="6336FD0A" w14:textId="77460900" w:rsidR="001A6017" w:rsidRDefault="001A6017" w:rsidP="001A6017">
      <w:pPr>
        <w:jc w:val="center"/>
        <w:rPr>
          <w:rFonts w:eastAsia="Times New Roman" w:cs="Arial"/>
          <w:b/>
          <w:szCs w:val="24"/>
        </w:rPr>
      </w:pPr>
    </w:p>
    <w:p w14:paraId="612BA7DB" w14:textId="29634D80" w:rsidR="00BE59ED" w:rsidRDefault="00701158" w:rsidP="00A32494">
      <w:pPr>
        <w:rPr>
          <w:rFonts w:eastAsia="Times New Roman" w:cs="Arial"/>
          <w:b/>
          <w:szCs w:val="24"/>
        </w:rPr>
      </w:pPr>
      <w:r>
        <w:rPr>
          <w:rFonts w:eastAsia="Times New Roman" w:cs="Arial"/>
          <w:b/>
          <w:szCs w:val="24"/>
        </w:rPr>
        <w:br w:type="page"/>
      </w:r>
    </w:p>
    <w:p w14:paraId="1B55C578" w14:textId="3107F4EE" w:rsidR="003B39DC" w:rsidRPr="004E4633" w:rsidRDefault="007C7EB7" w:rsidP="00CB2CBB">
      <w:pPr>
        <w:pStyle w:val="Heading2"/>
      </w:pPr>
      <w:bookmarkStart w:id="31" w:name="_Toc94081482"/>
      <w:r w:rsidRPr="004E4633">
        <w:lastRenderedPageBreak/>
        <w:t>Application Scoring</w:t>
      </w:r>
      <w:r w:rsidR="00DF668B" w:rsidRPr="004E4633">
        <w:t xml:space="preserve"> C</w:t>
      </w:r>
      <w:r w:rsidRPr="004E4633">
        <w:t>riteria</w:t>
      </w:r>
      <w:bookmarkEnd w:id="31"/>
    </w:p>
    <w:p w14:paraId="0F38589A" w14:textId="77777777" w:rsidR="000B70DE" w:rsidRDefault="000B70DE" w:rsidP="00FC6FD7">
      <w:pPr>
        <w:outlineLvl w:val="0"/>
        <w:rPr>
          <w:rFonts w:eastAsia="Times New Roman" w:cs="Arial"/>
          <w:szCs w:val="24"/>
        </w:rPr>
      </w:pPr>
    </w:p>
    <w:p w14:paraId="227809A3" w14:textId="7538D34F" w:rsidR="008118B8" w:rsidRPr="00421030" w:rsidRDefault="003A5F39" w:rsidP="566E14E7">
      <w:pPr>
        <w:rPr>
          <w:rFonts w:eastAsia="Times New Roman" w:cs="Arial"/>
          <w:b/>
          <w:bCs/>
          <w:i/>
          <w:iCs/>
        </w:rPr>
      </w:pPr>
      <w:r w:rsidRPr="566E14E7">
        <w:rPr>
          <w:rFonts w:eastAsia="Times New Roman" w:cs="Arial"/>
          <w:b/>
          <w:bCs/>
          <w:i/>
          <w:iCs/>
        </w:rPr>
        <w:t>Project Scoring</w:t>
      </w:r>
      <w:r w:rsidR="006802A8" w:rsidRPr="566E14E7">
        <w:rPr>
          <w:rFonts w:eastAsia="Times New Roman" w:cs="Arial"/>
          <w:b/>
          <w:bCs/>
          <w:i/>
          <w:iCs/>
        </w:rPr>
        <w:t xml:space="preserve"> (</w:t>
      </w:r>
      <w:r w:rsidR="00B47EAD">
        <w:rPr>
          <w:rFonts w:eastAsia="Times New Roman" w:cs="Arial"/>
          <w:b/>
          <w:bCs/>
          <w:i/>
          <w:iCs/>
        </w:rPr>
        <w:t>100</w:t>
      </w:r>
      <w:r w:rsidR="00B47EAD" w:rsidRPr="566E14E7">
        <w:rPr>
          <w:rFonts w:eastAsia="Times New Roman" w:cs="Arial"/>
          <w:b/>
          <w:bCs/>
          <w:i/>
          <w:iCs/>
        </w:rPr>
        <w:t xml:space="preserve"> </w:t>
      </w:r>
      <w:r w:rsidR="006802A8" w:rsidRPr="566E14E7">
        <w:rPr>
          <w:rFonts w:eastAsia="Times New Roman" w:cs="Arial"/>
          <w:b/>
          <w:bCs/>
          <w:i/>
          <w:iCs/>
        </w:rPr>
        <w:t>points possible):</w:t>
      </w:r>
    </w:p>
    <w:p w14:paraId="30636CE2" w14:textId="77777777" w:rsidR="00803821" w:rsidRDefault="00803821" w:rsidP="00F0677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auto"/>
        <w:rPr>
          <w:rFonts w:eastAsia="Times New Roman" w:cs="Arial"/>
          <w:i/>
          <w:szCs w:val="24"/>
          <w:u w:val="single"/>
        </w:rPr>
      </w:pPr>
      <w:bookmarkStart w:id="32" w:name="_Hlk497125689"/>
      <w:bookmarkEnd w:id="32"/>
    </w:p>
    <w:p w14:paraId="7BDE35FB" w14:textId="0D7D7752" w:rsidR="00DF668B" w:rsidRPr="00AF66C9" w:rsidRDefault="00AF66C9" w:rsidP="0005011E">
      <w:pPr>
        <w:rPr>
          <w:rFonts w:eastAsia="Times New Roman" w:cs="Arial"/>
          <w:b/>
          <w:i/>
          <w:szCs w:val="24"/>
          <w:u w:val="single"/>
        </w:rPr>
      </w:pPr>
      <w:r w:rsidRPr="00AF66C9">
        <w:rPr>
          <w:rFonts w:eastAsia="Times New Roman" w:cs="Arial"/>
          <w:b/>
          <w:i/>
          <w:szCs w:val="24"/>
          <w:u w:val="single"/>
        </w:rPr>
        <w:t>Span of Project Benefits</w:t>
      </w:r>
      <w:r w:rsidR="00BA5213">
        <w:rPr>
          <w:rFonts w:eastAsia="Times New Roman" w:cs="Arial"/>
          <w:b/>
          <w:i/>
          <w:szCs w:val="24"/>
          <w:u w:val="single"/>
        </w:rPr>
        <w:t xml:space="preserve">: </w:t>
      </w:r>
      <w:r w:rsidR="005347BC">
        <w:rPr>
          <w:rFonts w:eastAsia="Times New Roman" w:cs="Arial"/>
          <w:b/>
          <w:i/>
          <w:szCs w:val="24"/>
          <w:u w:val="single"/>
        </w:rPr>
        <w:t xml:space="preserve">30 </w:t>
      </w:r>
      <w:r>
        <w:rPr>
          <w:rFonts w:eastAsia="Times New Roman" w:cs="Arial"/>
          <w:b/>
          <w:i/>
          <w:szCs w:val="24"/>
          <w:u w:val="single"/>
        </w:rPr>
        <w:t>Points</w:t>
      </w:r>
    </w:p>
    <w:p w14:paraId="18A13715" w14:textId="130488D3" w:rsidR="00BA5213" w:rsidRPr="00317A27" w:rsidRDefault="00AF66C9" w:rsidP="008C14DC">
      <w:pPr>
        <w:pStyle w:val="ListParagraph"/>
        <w:numPr>
          <w:ilvl w:val="0"/>
          <w:numId w:val="31"/>
        </w:numPr>
        <w:rPr>
          <w:rFonts w:eastAsia="Times New Roman" w:cs="Arial"/>
          <w:szCs w:val="24"/>
        </w:rPr>
      </w:pPr>
      <w:r w:rsidRPr="00317A27">
        <w:rPr>
          <w:rFonts w:eastAsia="Times New Roman" w:cs="Arial"/>
          <w:szCs w:val="24"/>
        </w:rPr>
        <w:t>Exte</w:t>
      </w:r>
      <w:r w:rsidR="007737C8" w:rsidRPr="00317A27">
        <w:rPr>
          <w:rFonts w:eastAsia="Times New Roman" w:cs="Arial"/>
          <w:szCs w:val="24"/>
        </w:rPr>
        <w:t xml:space="preserve">nt of total acreage </w:t>
      </w:r>
      <w:r w:rsidR="00B025C5">
        <w:rPr>
          <w:rFonts w:eastAsia="Times New Roman" w:cs="Arial"/>
          <w:szCs w:val="24"/>
        </w:rPr>
        <w:t>where project activities will occur</w:t>
      </w:r>
      <w:r w:rsidR="007737C8" w:rsidRPr="00317A27">
        <w:rPr>
          <w:rFonts w:eastAsia="Times New Roman" w:cs="Arial"/>
          <w:szCs w:val="24"/>
        </w:rPr>
        <w:t>.</w:t>
      </w:r>
      <w:r w:rsidR="003F6EDF">
        <w:rPr>
          <w:rFonts w:eastAsia="Times New Roman" w:cs="Arial"/>
          <w:szCs w:val="24"/>
        </w:rPr>
        <w:t xml:space="preserve"> (10</w:t>
      </w:r>
      <w:r w:rsidR="00023E25">
        <w:rPr>
          <w:rFonts w:eastAsia="Times New Roman" w:cs="Arial"/>
          <w:szCs w:val="24"/>
        </w:rPr>
        <w:t xml:space="preserve"> points)</w:t>
      </w:r>
    </w:p>
    <w:p w14:paraId="0ADB0227" w14:textId="533BF3E1" w:rsidR="00AF66C9" w:rsidRPr="00317A27" w:rsidRDefault="00BA5213" w:rsidP="008C14DC">
      <w:pPr>
        <w:pStyle w:val="ListParagraph"/>
        <w:numPr>
          <w:ilvl w:val="0"/>
          <w:numId w:val="31"/>
        </w:numPr>
        <w:rPr>
          <w:rFonts w:eastAsia="Times New Roman" w:cs="Arial"/>
          <w:szCs w:val="24"/>
        </w:rPr>
      </w:pPr>
      <w:r w:rsidRPr="00317A27">
        <w:rPr>
          <w:rFonts w:eastAsia="Times New Roman" w:cs="Arial"/>
          <w:szCs w:val="24"/>
        </w:rPr>
        <w:t>N</w:t>
      </w:r>
      <w:r w:rsidR="00AF66C9" w:rsidRPr="00317A27">
        <w:rPr>
          <w:rFonts w:eastAsia="Times New Roman" w:cs="Arial"/>
          <w:szCs w:val="24"/>
        </w:rPr>
        <w:t>umber of landowners benefitt</w:t>
      </w:r>
      <w:r w:rsidR="00914EE2">
        <w:rPr>
          <w:rFonts w:eastAsia="Times New Roman" w:cs="Arial"/>
          <w:szCs w:val="24"/>
        </w:rPr>
        <w:t>ing</w:t>
      </w:r>
      <w:r w:rsidRPr="00317A27">
        <w:rPr>
          <w:rFonts w:eastAsia="Times New Roman" w:cs="Arial"/>
          <w:szCs w:val="24"/>
        </w:rPr>
        <w:t xml:space="preserve"> from </w:t>
      </w:r>
      <w:r w:rsidR="004E4633">
        <w:rPr>
          <w:rFonts w:eastAsia="Times New Roman" w:cs="Arial"/>
          <w:szCs w:val="24"/>
        </w:rPr>
        <w:t xml:space="preserve">landowner assistance. </w:t>
      </w:r>
      <w:r w:rsidR="00023E25">
        <w:rPr>
          <w:rFonts w:eastAsia="Times New Roman" w:cs="Arial"/>
          <w:szCs w:val="24"/>
        </w:rPr>
        <w:t>(10 points)</w:t>
      </w:r>
    </w:p>
    <w:p w14:paraId="5576A977" w14:textId="3669DB0D" w:rsidR="00BA5213" w:rsidRPr="00317A27" w:rsidRDefault="00BA5213" w:rsidP="008C14DC">
      <w:pPr>
        <w:pStyle w:val="ListParagraph"/>
        <w:numPr>
          <w:ilvl w:val="0"/>
          <w:numId w:val="31"/>
        </w:numPr>
        <w:rPr>
          <w:rFonts w:eastAsia="Times New Roman" w:cs="Arial"/>
          <w:szCs w:val="24"/>
        </w:rPr>
      </w:pPr>
      <w:r w:rsidRPr="00317A27">
        <w:rPr>
          <w:rFonts w:eastAsia="Times New Roman" w:cs="Arial"/>
          <w:szCs w:val="24"/>
        </w:rPr>
        <w:t>Number of landowners benefitting from technical assistance</w:t>
      </w:r>
      <w:r w:rsidR="00E279EB">
        <w:rPr>
          <w:rFonts w:eastAsia="Times New Roman" w:cs="Arial"/>
          <w:szCs w:val="24"/>
        </w:rPr>
        <w:t xml:space="preserve"> (G</w:t>
      </w:r>
      <w:r w:rsidR="00607C60">
        <w:rPr>
          <w:rFonts w:eastAsia="Times New Roman" w:cs="Arial"/>
          <w:szCs w:val="24"/>
        </w:rPr>
        <w:t>oal</w:t>
      </w:r>
      <w:r w:rsidR="00E279EB">
        <w:rPr>
          <w:rFonts w:eastAsia="Times New Roman" w:cs="Arial"/>
          <w:szCs w:val="24"/>
        </w:rPr>
        <w:t xml:space="preserve"> </w:t>
      </w:r>
      <w:r w:rsidR="00E0231D">
        <w:rPr>
          <w:rFonts w:eastAsia="Times New Roman" w:cs="Arial"/>
          <w:szCs w:val="24"/>
        </w:rPr>
        <w:t>1.11)</w:t>
      </w:r>
      <w:r w:rsidR="007737C8" w:rsidRPr="00317A27">
        <w:rPr>
          <w:rFonts w:eastAsia="Times New Roman" w:cs="Arial"/>
          <w:szCs w:val="24"/>
        </w:rPr>
        <w:t>.</w:t>
      </w:r>
      <w:r w:rsidR="00023E25">
        <w:rPr>
          <w:rFonts w:eastAsia="Times New Roman" w:cs="Arial"/>
          <w:szCs w:val="24"/>
        </w:rPr>
        <w:t xml:space="preserve"> (10 points)</w:t>
      </w:r>
    </w:p>
    <w:p w14:paraId="0F8C309F" w14:textId="77777777" w:rsidR="00AF66C9" w:rsidRPr="00BA5213" w:rsidRDefault="00AF66C9" w:rsidP="00BA5213">
      <w:pPr>
        <w:rPr>
          <w:rFonts w:eastAsia="Times New Roman" w:cs="Arial"/>
          <w:i/>
          <w:szCs w:val="24"/>
          <w:u w:val="single"/>
        </w:rPr>
      </w:pPr>
    </w:p>
    <w:p w14:paraId="22D7D93D" w14:textId="2B106F20" w:rsidR="00760D25" w:rsidRPr="00AF66C9" w:rsidRDefault="005C5994" w:rsidP="0005011E">
      <w:pPr>
        <w:rPr>
          <w:rFonts w:eastAsia="Times New Roman" w:cs="Arial"/>
          <w:b/>
          <w:szCs w:val="24"/>
        </w:rPr>
      </w:pPr>
      <w:r w:rsidRPr="00AF66C9">
        <w:rPr>
          <w:rFonts w:eastAsia="Times New Roman" w:cs="Arial"/>
          <w:b/>
          <w:i/>
          <w:szCs w:val="24"/>
          <w:u w:val="single"/>
        </w:rPr>
        <w:t xml:space="preserve">Project </w:t>
      </w:r>
      <w:r w:rsidR="003A5F39" w:rsidRPr="00AF66C9">
        <w:rPr>
          <w:rFonts w:eastAsia="Times New Roman" w:cs="Arial"/>
          <w:b/>
          <w:i/>
          <w:szCs w:val="24"/>
          <w:u w:val="single"/>
        </w:rPr>
        <w:t>Quality</w:t>
      </w:r>
      <w:r w:rsidRPr="00AF66C9">
        <w:rPr>
          <w:rFonts w:eastAsia="Times New Roman" w:cs="Arial"/>
          <w:b/>
          <w:i/>
          <w:szCs w:val="24"/>
          <w:u w:val="single"/>
        </w:rPr>
        <w:t>:</w:t>
      </w:r>
      <w:r w:rsidR="00BA5213">
        <w:rPr>
          <w:rFonts w:eastAsia="Times New Roman" w:cs="Arial"/>
          <w:b/>
          <w:i/>
          <w:szCs w:val="24"/>
          <w:u w:val="single"/>
        </w:rPr>
        <w:t xml:space="preserve"> </w:t>
      </w:r>
      <w:r w:rsidR="005347BC">
        <w:rPr>
          <w:rFonts w:eastAsia="Times New Roman" w:cs="Arial"/>
          <w:b/>
          <w:i/>
          <w:szCs w:val="24"/>
          <w:u w:val="single"/>
        </w:rPr>
        <w:t xml:space="preserve">30 </w:t>
      </w:r>
      <w:r w:rsidR="00BA5213">
        <w:rPr>
          <w:rFonts w:eastAsia="Times New Roman" w:cs="Arial"/>
          <w:b/>
          <w:i/>
          <w:szCs w:val="24"/>
          <w:u w:val="single"/>
        </w:rPr>
        <w:t>points</w:t>
      </w:r>
    </w:p>
    <w:p w14:paraId="4DB5BB3F" w14:textId="7C376125" w:rsidR="003A5F39" w:rsidRPr="00571D2E" w:rsidRDefault="003A5F39" w:rsidP="008C14DC">
      <w:pPr>
        <w:pStyle w:val="ListParagraph"/>
        <w:numPr>
          <w:ilvl w:val="0"/>
          <w:numId w:val="30"/>
        </w:numPr>
        <w:rPr>
          <w:rFonts w:cs="Arial"/>
          <w:b/>
          <w:szCs w:val="24"/>
        </w:rPr>
      </w:pPr>
      <w:r w:rsidRPr="00317A27">
        <w:rPr>
          <w:rFonts w:cs="Arial"/>
          <w:szCs w:val="24"/>
        </w:rPr>
        <w:t>The degree to which the pr</w:t>
      </w:r>
      <w:r w:rsidR="00BA5213" w:rsidRPr="00317A27">
        <w:rPr>
          <w:rFonts w:cs="Arial"/>
          <w:szCs w:val="24"/>
        </w:rPr>
        <w:t>oject effectively reaches the intended audience</w:t>
      </w:r>
      <w:r w:rsidR="00B47EAD">
        <w:rPr>
          <w:rFonts w:cs="Arial"/>
          <w:szCs w:val="24"/>
        </w:rPr>
        <w:t xml:space="preserve">, such as outreach </w:t>
      </w:r>
      <w:r w:rsidR="00A85745">
        <w:rPr>
          <w:rFonts w:cs="Arial"/>
          <w:szCs w:val="24"/>
        </w:rPr>
        <w:t>with outside partners and workshops</w:t>
      </w:r>
      <w:r w:rsidRPr="00317A27">
        <w:rPr>
          <w:rFonts w:cs="Arial"/>
          <w:szCs w:val="24"/>
        </w:rPr>
        <w:t>.</w:t>
      </w:r>
      <w:r w:rsidR="00607C60">
        <w:rPr>
          <w:rFonts w:cs="Arial"/>
          <w:szCs w:val="24"/>
        </w:rPr>
        <w:t xml:space="preserve"> (Goals 1.10 and 1.12)</w:t>
      </w:r>
      <w:r w:rsidR="00D77BC2">
        <w:rPr>
          <w:rFonts w:cs="Arial"/>
          <w:szCs w:val="24"/>
        </w:rPr>
        <w:t xml:space="preserve"> (15 points)</w:t>
      </w:r>
    </w:p>
    <w:p w14:paraId="4FDD41AB" w14:textId="74D3553E" w:rsidR="003A5F39" w:rsidRPr="00317A27" w:rsidRDefault="00514645" w:rsidP="008C14DC">
      <w:pPr>
        <w:pStyle w:val="ListParagraph"/>
        <w:numPr>
          <w:ilvl w:val="0"/>
          <w:numId w:val="30"/>
        </w:numPr>
        <w:rPr>
          <w:rFonts w:cs="Arial"/>
          <w:b/>
          <w:szCs w:val="24"/>
        </w:rPr>
      </w:pPr>
      <w:r w:rsidRPr="00317A27">
        <w:rPr>
          <w:rFonts w:cs="Arial"/>
          <w:szCs w:val="24"/>
        </w:rPr>
        <w:t xml:space="preserve">The degree to which the project is planned and organized based on </w:t>
      </w:r>
      <w:r w:rsidR="00514742" w:rsidRPr="00317A27">
        <w:rPr>
          <w:rFonts w:cs="Arial"/>
          <w:szCs w:val="24"/>
        </w:rPr>
        <w:t>a community-driven process</w:t>
      </w:r>
      <w:r w:rsidR="00DF668B" w:rsidRPr="00317A27">
        <w:rPr>
          <w:rFonts w:cs="Arial"/>
          <w:szCs w:val="24"/>
        </w:rPr>
        <w:t xml:space="preserve"> or is based on community identified needs such as a Community Wildfire Protection Plan</w:t>
      </w:r>
      <w:r w:rsidR="0085324D">
        <w:rPr>
          <w:rFonts w:cs="Arial"/>
          <w:szCs w:val="24"/>
        </w:rPr>
        <w:t xml:space="preserve"> or </w:t>
      </w:r>
      <w:r w:rsidR="005347BC">
        <w:rPr>
          <w:rFonts w:cs="Arial"/>
          <w:szCs w:val="24"/>
        </w:rPr>
        <w:t xml:space="preserve">establishment of an </w:t>
      </w:r>
      <w:r w:rsidR="0085324D">
        <w:rPr>
          <w:rFonts w:cs="Arial"/>
          <w:szCs w:val="24"/>
        </w:rPr>
        <w:t>Emergency Forest Restoration Team</w:t>
      </w:r>
      <w:r w:rsidR="005347BC">
        <w:rPr>
          <w:rFonts w:cs="Arial"/>
          <w:szCs w:val="24"/>
        </w:rPr>
        <w:t xml:space="preserve"> (EFRT, Goal 1.14)</w:t>
      </w:r>
      <w:r w:rsidR="00D77BC2">
        <w:rPr>
          <w:rFonts w:cs="Arial"/>
          <w:szCs w:val="24"/>
        </w:rPr>
        <w:t xml:space="preserve"> (10 points)</w:t>
      </w:r>
    </w:p>
    <w:p w14:paraId="3B130A53" w14:textId="1330EC0F" w:rsidR="00B5345D" w:rsidRPr="00317A27" w:rsidRDefault="00C05F37" w:rsidP="008C14DC">
      <w:pPr>
        <w:pStyle w:val="ListParagraph"/>
        <w:numPr>
          <w:ilvl w:val="0"/>
          <w:numId w:val="30"/>
        </w:numPr>
        <w:rPr>
          <w:rFonts w:cs="Arial"/>
          <w:b/>
          <w:i/>
          <w:snapToGrid w:val="0"/>
          <w:szCs w:val="24"/>
        </w:rPr>
      </w:pPr>
      <w:r w:rsidRPr="00317A27">
        <w:rPr>
          <w:rFonts w:cs="Arial"/>
          <w:szCs w:val="24"/>
        </w:rPr>
        <w:t>The degree to which the project wil</w:t>
      </w:r>
      <w:r w:rsidR="00DF668B" w:rsidRPr="00317A27">
        <w:rPr>
          <w:rFonts w:cs="Arial"/>
          <w:szCs w:val="24"/>
        </w:rPr>
        <w:t xml:space="preserve">l have a technical assistance component that encourages long term education and management of </w:t>
      </w:r>
      <w:r w:rsidRPr="00317A27">
        <w:rPr>
          <w:rFonts w:cs="Arial"/>
          <w:szCs w:val="24"/>
        </w:rPr>
        <w:t>forest resources</w:t>
      </w:r>
      <w:r w:rsidR="007737C8" w:rsidRPr="00317A27">
        <w:rPr>
          <w:rFonts w:cs="Arial"/>
          <w:szCs w:val="24"/>
        </w:rPr>
        <w:t xml:space="preserve"> on private lands.</w:t>
      </w:r>
      <w:r w:rsidR="00F15DD7">
        <w:rPr>
          <w:rFonts w:cs="Arial"/>
          <w:szCs w:val="24"/>
        </w:rPr>
        <w:t xml:space="preserve"> (Goal 1.11)</w:t>
      </w:r>
      <w:r w:rsidR="00D77BC2">
        <w:rPr>
          <w:rFonts w:cs="Arial"/>
          <w:szCs w:val="24"/>
        </w:rPr>
        <w:t xml:space="preserve"> (5 points)</w:t>
      </w:r>
    </w:p>
    <w:p w14:paraId="60510ED7" w14:textId="77777777" w:rsidR="00DF668B" w:rsidRPr="00DF668B" w:rsidRDefault="00DF668B" w:rsidP="00E43388">
      <w:pPr>
        <w:pStyle w:val="ListParagraph"/>
        <w:widowControl w:val="0"/>
        <w:tabs>
          <w:tab w:val="left" w:pos="-1440"/>
        </w:tabs>
        <w:outlineLvl w:val="0"/>
        <w:rPr>
          <w:rFonts w:eastAsia="Times New Roman" w:cs="Arial"/>
          <w:b/>
          <w:i/>
          <w:snapToGrid w:val="0"/>
          <w:szCs w:val="24"/>
        </w:rPr>
      </w:pPr>
    </w:p>
    <w:p w14:paraId="647FE1CD" w14:textId="6565B8D1" w:rsidR="00294222" w:rsidRPr="00BA5213" w:rsidRDefault="00294222" w:rsidP="00B5345D">
      <w:pPr>
        <w:widowControl w:val="0"/>
        <w:tabs>
          <w:tab w:val="left" w:pos="-1440"/>
        </w:tabs>
        <w:rPr>
          <w:rFonts w:eastAsia="Times New Roman" w:cs="Arial"/>
          <w:snapToGrid w:val="0"/>
          <w:szCs w:val="24"/>
          <w:u w:val="single"/>
        </w:rPr>
      </w:pPr>
      <w:r w:rsidRPr="00BA5213">
        <w:rPr>
          <w:rFonts w:eastAsia="Times New Roman" w:cs="Arial"/>
          <w:b/>
          <w:i/>
          <w:snapToGrid w:val="0"/>
          <w:szCs w:val="24"/>
          <w:u w:val="single"/>
        </w:rPr>
        <w:t xml:space="preserve">Eligible </w:t>
      </w:r>
      <w:r w:rsidR="00BA5213" w:rsidRPr="00BA5213">
        <w:rPr>
          <w:rFonts w:eastAsia="Times New Roman" w:cs="Arial"/>
          <w:b/>
          <w:i/>
          <w:snapToGrid w:val="0"/>
          <w:szCs w:val="24"/>
          <w:u w:val="single"/>
        </w:rPr>
        <w:t xml:space="preserve">Project </w:t>
      </w:r>
      <w:r w:rsidRPr="00BA5213">
        <w:rPr>
          <w:rFonts w:eastAsia="Times New Roman" w:cs="Arial"/>
          <w:b/>
          <w:i/>
          <w:snapToGrid w:val="0"/>
          <w:szCs w:val="24"/>
          <w:u w:val="single"/>
        </w:rPr>
        <w:t>Costs</w:t>
      </w:r>
      <w:r w:rsidR="00BA5213">
        <w:rPr>
          <w:rFonts w:eastAsia="Times New Roman" w:cs="Arial"/>
          <w:b/>
          <w:i/>
          <w:snapToGrid w:val="0"/>
          <w:szCs w:val="24"/>
          <w:u w:val="single"/>
        </w:rPr>
        <w:t xml:space="preserve">: </w:t>
      </w:r>
      <w:r w:rsidR="005347BC">
        <w:rPr>
          <w:rFonts w:eastAsia="Times New Roman" w:cs="Arial"/>
          <w:b/>
          <w:i/>
          <w:snapToGrid w:val="0"/>
          <w:szCs w:val="24"/>
          <w:u w:val="single"/>
        </w:rPr>
        <w:t xml:space="preserve">30 </w:t>
      </w:r>
      <w:r w:rsidR="00BA5213">
        <w:rPr>
          <w:rFonts w:eastAsia="Times New Roman" w:cs="Arial"/>
          <w:b/>
          <w:i/>
          <w:snapToGrid w:val="0"/>
          <w:szCs w:val="24"/>
          <w:u w:val="single"/>
        </w:rPr>
        <w:t>Points</w:t>
      </w:r>
    </w:p>
    <w:p w14:paraId="19065289" w14:textId="5888B9BF" w:rsidR="00294222" w:rsidRDefault="00BA5213" w:rsidP="00317A27">
      <w:pPr>
        <w:pStyle w:val="ListParagraph"/>
        <w:widowControl w:val="0"/>
        <w:numPr>
          <w:ilvl w:val="0"/>
          <w:numId w:val="3"/>
        </w:numPr>
        <w:tabs>
          <w:tab w:val="left" w:pos="-1440"/>
          <w:tab w:val="left" w:pos="1080"/>
        </w:tabs>
        <w:ind w:firstLine="0"/>
        <w:rPr>
          <w:rFonts w:eastAsia="Times New Roman" w:cs="Arial"/>
          <w:b/>
          <w:snapToGrid w:val="0"/>
          <w:szCs w:val="24"/>
        </w:rPr>
      </w:pPr>
      <w:r>
        <w:rPr>
          <w:rFonts w:eastAsia="Times New Roman" w:cs="Arial"/>
          <w:b/>
          <w:snapToGrid w:val="0"/>
          <w:szCs w:val="24"/>
        </w:rPr>
        <w:t xml:space="preserve">Estimated </w:t>
      </w:r>
      <w:r w:rsidR="00B8701D">
        <w:rPr>
          <w:rFonts w:eastAsia="Times New Roman" w:cs="Arial"/>
          <w:b/>
          <w:snapToGrid w:val="0"/>
          <w:szCs w:val="24"/>
        </w:rPr>
        <w:t>Project Costs</w:t>
      </w:r>
      <w:r w:rsidR="00215457">
        <w:rPr>
          <w:rFonts w:eastAsia="Times New Roman" w:cs="Arial"/>
          <w:b/>
          <w:snapToGrid w:val="0"/>
          <w:szCs w:val="24"/>
        </w:rPr>
        <w:t xml:space="preserve"> </w:t>
      </w:r>
      <w:r w:rsidR="00215457" w:rsidRPr="00247D08">
        <w:rPr>
          <w:rFonts w:eastAsia="Times New Roman" w:cs="Arial"/>
          <w:bCs/>
          <w:snapToGrid w:val="0"/>
          <w:szCs w:val="24"/>
        </w:rPr>
        <w:t>(15 points)</w:t>
      </w:r>
    </w:p>
    <w:p w14:paraId="16080F82" w14:textId="03368DEB" w:rsidR="00E43388" w:rsidRPr="00E43388" w:rsidRDefault="00E43388" w:rsidP="008C14DC">
      <w:pPr>
        <w:widowControl w:val="0"/>
        <w:numPr>
          <w:ilvl w:val="1"/>
          <w:numId w:val="4"/>
        </w:numPr>
        <w:tabs>
          <w:tab w:val="left" w:pos="-1440"/>
          <w:tab w:val="left" w:pos="6300"/>
        </w:tabs>
        <w:rPr>
          <w:rFonts w:eastAsia="Times New Roman" w:cs="Arial"/>
          <w:snapToGrid w:val="0"/>
          <w:szCs w:val="24"/>
        </w:rPr>
      </w:pPr>
      <w:r w:rsidRPr="00E43388">
        <w:rPr>
          <w:rFonts w:eastAsia="Times New Roman" w:cs="Arial"/>
          <w:snapToGrid w:val="0"/>
          <w:szCs w:val="24"/>
        </w:rPr>
        <w:t>Overall project costs as compared to overall benefit</w:t>
      </w:r>
      <w:r w:rsidR="007737C8">
        <w:rPr>
          <w:rFonts w:eastAsia="Times New Roman" w:cs="Arial"/>
          <w:snapToGrid w:val="0"/>
          <w:szCs w:val="24"/>
        </w:rPr>
        <w:t>.</w:t>
      </w:r>
    </w:p>
    <w:p w14:paraId="74749F19" w14:textId="65751968" w:rsidR="00B8701D" w:rsidRDefault="00B8701D" w:rsidP="008C14DC">
      <w:pPr>
        <w:widowControl w:val="0"/>
        <w:numPr>
          <w:ilvl w:val="1"/>
          <w:numId w:val="4"/>
        </w:numPr>
        <w:tabs>
          <w:tab w:val="left" w:pos="-1440"/>
          <w:tab w:val="left" w:pos="6300"/>
        </w:tabs>
        <w:rPr>
          <w:rFonts w:eastAsia="Times New Roman" w:cs="Arial"/>
          <w:snapToGrid w:val="0"/>
          <w:szCs w:val="24"/>
        </w:rPr>
      </w:pPr>
      <w:r>
        <w:rPr>
          <w:rFonts w:eastAsia="Times New Roman" w:cs="Arial"/>
          <w:snapToGrid w:val="0"/>
          <w:szCs w:val="24"/>
        </w:rPr>
        <w:t>Landowner payments to a contractor performing any of the approved practices.</w:t>
      </w:r>
    </w:p>
    <w:p w14:paraId="4ECE5EBB" w14:textId="0BEF5BB5" w:rsidR="00B8701D" w:rsidRDefault="00B8701D" w:rsidP="008C14DC">
      <w:pPr>
        <w:widowControl w:val="0"/>
        <w:numPr>
          <w:ilvl w:val="1"/>
          <w:numId w:val="4"/>
        </w:numPr>
        <w:tabs>
          <w:tab w:val="left" w:pos="-1440"/>
          <w:tab w:val="left" w:pos="6300"/>
        </w:tabs>
        <w:rPr>
          <w:rFonts w:eastAsia="Times New Roman" w:cs="Arial"/>
          <w:snapToGrid w:val="0"/>
          <w:szCs w:val="24"/>
        </w:rPr>
      </w:pPr>
      <w:r>
        <w:rPr>
          <w:rFonts w:eastAsia="Times New Roman" w:cs="Arial"/>
          <w:snapToGrid w:val="0"/>
          <w:szCs w:val="24"/>
        </w:rPr>
        <w:t>Landowner costs associated with the purchase of materials such as seedlings, fuel for c</w:t>
      </w:r>
      <w:r w:rsidR="00471F98">
        <w:rPr>
          <w:rFonts w:eastAsia="Times New Roman" w:cs="Arial"/>
          <w:snapToGrid w:val="0"/>
          <w:szCs w:val="24"/>
        </w:rPr>
        <w:t xml:space="preserve">hainsaws or chippers, </w:t>
      </w:r>
      <w:r w:rsidR="007737C8">
        <w:rPr>
          <w:rFonts w:eastAsia="Times New Roman" w:cs="Arial"/>
          <w:snapToGrid w:val="0"/>
          <w:szCs w:val="24"/>
        </w:rPr>
        <w:t xml:space="preserve">etc. </w:t>
      </w:r>
      <w:r>
        <w:rPr>
          <w:rFonts w:eastAsia="Times New Roman" w:cs="Arial"/>
          <w:snapToGrid w:val="0"/>
          <w:szCs w:val="24"/>
        </w:rPr>
        <w:t xml:space="preserve">Does not include the purchase of </w:t>
      </w:r>
      <w:r w:rsidR="00427338">
        <w:rPr>
          <w:rFonts w:eastAsia="Times New Roman" w:cs="Arial"/>
          <w:snapToGrid w:val="0"/>
          <w:szCs w:val="24"/>
        </w:rPr>
        <w:t xml:space="preserve">landowner </w:t>
      </w:r>
      <w:r w:rsidR="007737C8">
        <w:rPr>
          <w:rFonts w:eastAsia="Times New Roman" w:cs="Arial"/>
          <w:snapToGrid w:val="0"/>
          <w:szCs w:val="24"/>
        </w:rPr>
        <w:t>equipment.</w:t>
      </w:r>
    </w:p>
    <w:p w14:paraId="029C926E" w14:textId="46F6089B" w:rsidR="00734970" w:rsidRDefault="00734970" w:rsidP="008C14DC">
      <w:pPr>
        <w:widowControl w:val="0"/>
        <w:numPr>
          <w:ilvl w:val="0"/>
          <w:numId w:val="4"/>
        </w:numPr>
        <w:tabs>
          <w:tab w:val="left" w:pos="-1440"/>
          <w:tab w:val="left" w:pos="1080"/>
        </w:tabs>
        <w:ind w:firstLine="0"/>
        <w:rPr>
          <w:rFonts w:eastAsia="Times New Roman" w:cs="Arial"/>
          <w:b/>
          <w:snapToGrid w:val="0"/>
          <w:szCs w:val="24"/>
        </w:rPr>
      </w:pPr>
      <w:r w:rsidRPr="00E76C7A">
        <w:rPr>
          <w:rFonts w:eastAsia="Times New Roman" w:cs="Arial"/>
          <w:b/>
          <w:snapToGrid w:val="0"/>
          <w:szCs w:val="24"/>
        </w:rPr>
        <w:t>Cost Share</w:t>
      </w:r>
      <w:r w:rsidR="00215457">
        <w:rPr>
          <w:rFonts w:eastAsia="Times New Roman" w:cs="Arial"/>
          <w:b/>
          <w:snapToGrid w:val="0"/>
          <w:szCs w:val="24"/>
        </w:rPr>
        <w:t xml:space="preserve"> </w:t>
      </w:r>
      <w:r w:rsidR="00215457" w:rsidRPr="00247D08">
        <w:rPr>
          <w:rFonts w:eastAsia="Times New Roman" w:cs="Arial"/>
          <w:bCs/>
          <w:snapToGrid w:val="0"/>
          <w:szCs w:val="24"/>
        </w:rPr>
        <w:t>(5 points)</w:t>
      </w:r>
    </w:p>
    <w:p w14:paraId="106754D5" w14:textId="60FA7299" w:rsidR="00734970" w:rsidRPr="00E76C7A" w:rsidRDefault="00734970" w:rsidP="008C14DC">
      <w:pPr>
        <w:pStyle w:val="ListParagraph"/>
        <w:widowControl w:val="0"/>
        <w:numPr>
          <w:ilvl w:val="0"/>
          <w:numId w:val="27"/>
        </w:numPr>
        <w:tabs>
          <w:tab w:val="left" w:pos="-1440"/>
          <w:tab w:val="left" w:pos="1440"/>
        </w:tabs>
        <w:ind w:hanging="720"/>
        <w:rPr>
          <w:rFonts w:eastAsia="Times New Roman" w:cs="Arial"/>
          <w:snapToGrid w:val="0"/>
          <w:szCs w:val="24"/>
        </w:rPr>
      </w:pPr>
      <w:r w:rsidRPr="00E76C7A">
        <w:rPr>
          <w:rFonts w:eastAsia="Times New Roman" w:cs="Arial"/>
          <w:snapToGrid w:val="0"/>
          <w:szCs w:val="24"/>
        </w:rPr>
        <w:t>Percentage of cost share</w:t>
      </w:r>
      <w:r w:rsidR="00302412">
        <w:rPr>
          <w:rFonts w:eastAsia="Times New Roman" w:cs="Arial"/>
          <w:snapToGrid w:val="0"/>
          <w:szCs w:val="24"/>
        </w:rPr>
        <w:t xml:space="preserve"> (Goal 1.13)</w:t>
      </w:r>
    </w:p>
    <w:p w14:paraId="5EF3CD71" w14:textId="6C6E3128" w:rsidR="00294222" w:rsidRPr="00294222" w:rsidRDefault="00294222" w:rsidP="008C14DC">
      <w:pPr>
        <w:widowControl w:val="0"/>
        <w:numPr>
          <w:ilvl w:val="0"/>
          <w:numId w:val="4"/>
        </w:numPr>
        <w:tabs>
          <w:tab w:val="left" w:pos="-1440"/>
          <w:tab w:val="left" w:pos="1080"/>
        </w:tabs>
        <w:ind w:firstLine="0"/>
        <w:rPr>
          <w:rFonts w:eastAsia="Times New Roman" w:cs="Arial"/>
          <w:snapToGrid w:val="0"/>
          <w:szCs w:val="24"/>
        </w:rPr>
      </w:pPr>
      <w:r w:rsidRPr="00294222">
        <w:rPr>
          <w:rFonts w:eastAsia="Times New Roman" w:cs="Arial"/>
          <w:b/>
          <w:snapToGrid w:val="0"/>
          <w:szCs w:val="24"/>
        </w:rPr>
        <w:t>Administrative costs</w:t>
      </w:r>
      <w:r w:rsidR="00215457">
        <w:rPr>
          <w:rFonts w:eastAsia="Times New Roman" w:cs="Arial"/>
          <w:b/>
          <w:snapToGrid w:val="0"/>
          <w:szCs w:val="24"/>
        </w:rPr>
        <w:t xml:space="preserve"> </w:t>
      </w:r>
      <w:r w:rsidR="00215457" w:rsidRPr="00247D08">
        <w:rPr>
          <w:rFonts w:eastAsia="Times New Roman" w:cs="Arial"/>
          <w:bCs/>
          <w:snapToGrid w:val="0"/>
          <w:szCs w:val="24"/>
        </w:rPr>
        <w:t>(10 points)</w:t>
      </w:r>
    </w:p>
    <w:p w14:paraId="4A1D3E71" w14:textId="5CBACE41" w:rsidR="00294222" w:rsidRPr="007737C8" w:rsidRDefault="00294222" w:rsidP="008C14DC">
      <w:pPr>
        <w:pStyle w:val="ListParagraph"/>
        <w:widowControl w:val="0"/>
        <w:numPr>
          <w:ilvl w:val="0"/>
          <w:numId w:val="27"/>
        </w:numPr>
        <w:tabs>
          <w:tab w:val="left" w:pos="-1440"/>
          <w:tab w:val="left" w:pos="1440"/>
        </w:tabs>
        <w:ind w:hanging="720"/>
        <w:rPr>
          <w:rFonts w:eastAsia="Times New Roman" w:cs="Arial"/>
          <w:snapToGrid w:val="0"/>
          <w:szCs w:val="24"/>
        </w:rPr>
      </w:pPr>
      <w:r w:rsidRPr="007737C8">
        <w:rPr>
          <w:rFonts w:eastAsia="Times New Roman" w:cs="Arial"/>
          <w:snapToGrid w:val="0"/>
          <w:szCs w:val="24"/>
        </w:rPr>
        <w:t xml:space="preserve">Administrative costs directly related to the implementation of </w:t>
      </w:r>
      <w:r w:rsidR="00CE7B4B" w:rsidRPr="007737C8">
        <w:rPr>
          <w:rFonts w:eastAsia="Times New Roman" w:cs="Arial"/>
          <w:snapToGrid w:val="0"/>
          <w:szCs w:val="24"/>
        </w:rPr>
        <w:t xml:space="preserve">the project are eligible, but </w:t>
      </w:r>
    </w:p>
    <w:p w14:paraId="5EF15F73" w14:textId="11838E94" w:rsidR="00294222" w:rsidRPr="00294222" w:rsidRDefault="00BA5213" w:rsidP="00BA5213">
      <w:pPr>
        <w:widowControl w:val="0"/>
        <w:tabs>
          <w:tab w:val="left" w:pos="-1440"/>
          <w:tab w:val="left" w:pos="6300"/>
        </w:tabs>
        <w:ind w:left="1440"/>
        <w:rPr>
          <w:rFonts w:eastAsia="Times New Roman" w:cs="Arial"/>
          <w:snapToGrid w:val="0"/>
          <w:szCs w:val="24"/>
        </w:rPr>
      </w:pPr>
      <w:r>
        <w:rPr>
          <w:rFonts w:eastAsia="Times New Roman" w:cs="Arial"/>
          <w:snapToGrid w:val="0"/>
          <w:szCs w:val="24"/>
        </w:rPr>
        <w:t>must be justified and should be included in the accounting for pro</w:t>
      </w:r>
      <w:r w:rsidR="00CE7B4B">
        <w:rPr>
          <w:rFonts w:eastAsia="Times New Roman" w:cs="Arial"/>
          <w:snapToGrid w:val="0"/>
          <w:szCs w:val="24"/>
        </w:rPr>
        <w:t>vision of technical assistance.</w:t>
      </w:r>
    </w:p>
    <w:p w14:paraId="59ED8CD2" w14:textId="4D60EE4D" w:rsidR="006B315D" w:rsidRDefault="006B315D" w:rsidP="006B315D">
      <w:pPr>
        <w:widowControl w:val="0"/>
        <w:tabs>
          <w:tab w:val="left" w:pos="-1440"/>
          <w:tab w:val="left" w:pos="6300"/>
        </w:tabs>
        <w:ind w:left="1440"/>
        <w:rPr>
          <w:rFonts w:eastAsia="Times New Roman" w:cs="Arial"/>
          <w:snapToGrid w:val="0"/>
          <w:szCs w:val="24"/>
        </w:rPr>
      </w:pPr>
    </w:p>
    <w:p w14:paraId="73B33BEE" w14:textId="24DB6F7C" w:rsidR="00522062" w:rsidRPr="00BA5213" w:rsidRDefault="00522062" w:rsidP="00522062">
      <w:pPr>
        <w:widowControl w:val="0"/>
        <w:tabs>
          <w:tab w:val="left" w:pos="-1440"/>
        </w:tabs>
        <w:rPr>
          <w:rFonts w:eastAsia="Times New Roman" w:cs="Arial"/>
          <w:snapToGrid w:val="0"/>
          <w:szCs w:val="24"/>
          <w:u w:val="single"/>
        </w:rPr>
      </w:pPr>
      <w:r>
        <w:rPr>
          <w:rFonts w:eastAsia="Times New Roman" w:cs="Arial"/>
          <w:b/>
          <w:i/>
          <w:snapToGrid w:val="0"/>
          <w:szCs w:val="24"/>
          <w:u w:val="single"/>
        </w:rPr>
        <w:t xml:space="preserve">Disadvantaged Communities / </w:t>
      </w:r>
      <w:r w:rsidR="00F165FE">
        <w:rPr>
          <w:rFonts w:eastAsia="Times New Roman" w:cs="Arial"/>
          <w:b/>
          <w:i/>
          <w:snapToGrid w:val="0"/>
          <w:szCs w:val="24"/>
          <w:u w:val="single"/>
        </w:rPr>
        <w:t>Low-Income</w:t>
      </w:r>
      <w:r>
        <w:rPr>
          <w:rFonts w:eastAsia="Times New Roman" w:cs="Arial"/>
          <w:b/>
          <w:i/>
          <w:snapToGrid w:val="0"/>
          <w:szCs w:val="24"/>
          <w:u w:val="single"/>
        </w:rPr>
        <w:t xml:space="preserve"> Co</w:t>
      </w:r>
      <w:r w:rsidR="003C3D5C">
        <w:rPr>
          <w:rFonts w:eastAsia="Times New Roman" w:cs="Arial"/>
          <w:b/>
          <w:i/>
          <w:snapToGrid w:val="0"/>
          <w:szCs w:val="24"/>
          <w:u w:val="single"/>
        </w:rPr>
        <w:t>mmunities</w:t>
      </w:r>
      <w:r>
        <w:rPr>
          <w:rFonts w:eastAsia="Times New Roman" w:cs="Arial"/>
          <w:b/>
          <w:i/>
          <w:snapToGrid w:val="0"/>
          <w:szCs w:val="24"/>
          <w:u w:val="single"/>
        </w:rPr>
        <w:t xml:space="preserve">: </w:t>
      </w:r>
      <w:r w:rsidR="003C3D5C">
        <w:rPr>
          <w:rFonts w:eastAsia="Times New Roman" w:cs="Arial"/>
          <w:b/>
          <w:i/>
          <w:snapToGrid w:val="0"/>
          <w:szCs w:val="24"/>
          <w:u w:val="single"/>
        </w:rPr>
        <w:t>10</w:t>
      </w:r>
      <w:r>
        <w:rPr>
          <w:rFonts w:eastAsia="Times New Roman" w:cs="Arial"/>
          <w:b/>
          <w:i/>
          <w:snapToGrid w:val="0"/>
          <w:szCs w:val="24"/>
          <w:u w:val="single"/>
        </w:rPr>
        <w:t xml:space="preserve"> Points</w:t>
      </w:r>
    </w:p>
    <w:p w14:paraId="5426C79D" w14:textId="77777777" w:rsidR="008355DE" w:rsidRDefault="003C3D5C" w:rsidP="00522062">
      <w:pPr>
        <w:pStyle w:val="ListParagraph"/>
        <w:widowControl w:val="0"/>
        <w:numPr>
          <w:ilvl w:val="0"/>
          <w:numId w:val="3"/>
        </w:numPr>
        <w:tabs>
          <w:tab w:val="left" w:pos="-1440"/>
          <w:tab w:val="left" w:pos="1080"/>
        </w:tabs>
        <w:ind w:firstLine="0"/>
        <w:rPr>
          <w:rFonts w:eastAsia="Times New Roman" w:cs="Arial"/>
          <w:b/>
          <w:snapToGrid w:val="0"/>
          <w:szCs w:val="24"/>
        </w:rPr>
      </w:pPr>
      <w:r>
        <w:rPr>
          <w:rFonts w:eastAsia="Times New Roman" w:cs="Arial"/>
          <w:b/>
          <w:snapToGrid w:val="0"/>
          <w:szCs w:val="24"/>
        </w:rPr>
        <w:t xml:space="preserve">Percentage </w:t>
      </w:r>
      <w:r w:rsidR="00CC0603">
        <w:rPr>
          <w:rFonts w:eastAsia="Times New Roman" w:cs="Arial"/>
          <w:b/>
          <w:snapToGrid w:val="0"/>
          <w:szCs w:val="24"/>
        </w:rPr>
        <w:t xml:space="preserve">based approach </w:t>
      </w:r>
      <w:r>
        <w:rPr>
          <w:rFonts w:eastAsia="Times New Roman" w:cs="Arial"/>
          <w:b/>
          <w:snapToGrid w:val="0"/>
          <w:szCs w:val="24"/>
        </w:rPr>
        <w:t xml:space="preserve">of individual projects within </w:t>
      </w:r>
      <w:r w:rsidR="0093269B">
        <w:rPr>
          <w:rFonts w:eastAsia="Times New Roman" w:cs="Arial"/>
          <w:b/>
          <w:snapToGrid w:val="0"/>
          <w:szCs w:val="24"/>
        </w:rPr>
        <w:t>disadvantaged or low-</w:t>
      </w:r>
    </w:p>
    <w:p w14:paraId="3E0F1B63" w14:textId="265909E4" w:rsidR="00522062" w:rsidRDefault="008355DE" w:rsidP="008355DE">
      <w:pPr>
        <w:pStyle w:val="ListParagraph"/>
        <w:widowControl w:val="0"/>
        <w:tabs>
          <w:tab w:val="left" w:pos="-1440"/>
          <w:tab w:val="left" w:pos="1080"/>
        </w:tabs>
        <w:rPr>
          <w:rFonts w:eastAsia="Times New Roman" w:cs="Arial"/>
          <w:b/>
          <w:snapToGrid w:val="0"/>
          <w:szCs w:val="24"/>
        </w:rPr>
      </w:pPr>
      <w:r>
        <w:rPr>
          <w:rFonts w:eastAsia="Times New Roman" w:cs="Arial"/>
          <w:b/>
          <w:snapToGrid w:val="0"/>
          <w:szCs w:val="24"/>
        </w:rPr>
        <w:tab/>
      </w:r>
      <w:r w:rsidR="0093269B">
        <w:rPr>
          <w:rFonts w:eastAsia="Times New Roman" w:cs="Arial"/>
          <w:b/>
          <w:snapToGrid w:val="0"/>
          <w:szCs w:val="24"/>
        </w:rPr>
        <w:t>income communit</w:t>
      </w:r>
      <w:r>
        <w:rPr>
          <w:rFonts w:eastAsia="Times New Roman" w:cs="Arial"/>
          <w:b/>
          <w:snapToGrid w:val="0"/>
          <w:szCs w:val="24"/>
        </w:rPr>
        <w:t>y.</w:t>
      </w:r>
    </w:p>
    <w:p w14:paraId="649A7D9A" w14:textId="29D8190E" w:rsidR="00522062" w:rsidRDefault="003C3D5C" w:rsidP="008C14DC">
      <w:pPr>
        <w:widowControl w:val="0"/>
        <w:numPr>
          <w:ilvl w:val="1"/>
          <w:numId w:val="4"/>
        </w:numPr>
        <w:tabs>
          <w:tab w:val="left" w:pos="-1440"/>
          <w:tab w:val="left" w:pos="6300"/>
        </w:tabs>
        <w:rPr>
          <w:rFonts w:eastAsia="Times New Roman" w:cs="Arial"/>
          <w:snapToGrid w:val="0"/>
          <w:szCs w:val="24"/>
        </w:rPr>
      </w:pPr>
      <w:r>
        <w:rPr>
          <w:rFonts w:eastAsia="Times New Roman" w:cs="Arial"/>
          <w:snapToGrid w:val="0"/>
          <w:szCs w:val="24"/>
        </w:rPr>
        <w:t xml:space="preserve">Individual projects must be entirely within a </w:t>
      </w:r>
      <w:r w:rsidR="008355DE">
        <w:rPr>
          <w:rFonts w:eastAsia="Times New Roman" w:cs="Arial"/>
          <w:snapToGrid w:val="0"/>
          <w:szCs w:val="24"/>
        </w:rPr>
        <w:t>disadvantaged or low-income community</w:t>
      </w:r>
      <w:r>
        <w:rPr>
          <w:rFonts w:eastAsia="Times New Roman" w:cs="Arial"/>
          <w:snapToGrid w:val="0"/>
          <w:szCs w:val="24"/>
        </w:rPr>
        <w:t xml:space="preserve"> to count towards the percentage</w:t>
      </w:r>
      <w:r w:rsidR="003D42CB">
        <w:rPr>
          <w:rFonts w:eastAsia="Times New Roman" w:cs="Arial"/>
          <w:snapToGrid w:val="0"/>
          <w:szCs w:val="24"/>
        </w:rPr>
        <w:t>-</w:t>
      </w:r>
      <w:r w:rsidR="008A75E2">
        <w:rPr>
          <w:rFonts w:eastAsia="Times New Roman" w:cs="Arial"/>
          <w:snapToGrid w:val="0"/>
          <w:szCs w:val="24"/>
        </w:rPr>
        <w:t>based approach</w:t>
      </w:r>
      <w:r w:rsidR="003B008C">
        <w:rPr>
          <w:rFonts w:eastAsia="Times New Roman" w:cs="Arial"/>
          <w:snapToGrid w:val="0"/>
          <w:szCs w:val="24"/>
        </w:rPr>
        <w:t>.</w:t>
      </w:r>
    </w:p>
    <w:p w14:paraId="1BEFD281" w14:textId="5AD4297C" w:rsidR="00B04818" w:rsidRDefault="00B04818" w:rsidP="00B04818">
      <w:pPr>
        <w:widowControl w:val="0"/>
        <w:tabs>
          <w:tab w:val="left" w:pos="-1440"/>
          <w:tab w:val="left" w:pos="6300"/>
        </w:tabs>
        <w:rPr>
          <w:rFonts w:eastAsia="Times New Roman" w:cs="Arial"/>
          <w:snapToGrid w:val="0"/>
          <w:szCs w:val="24"/>
        </w:rPr>
      </w:pPr>
    </w:p>
    <w:p w14:paraId="05F15AD4" w14:textId="77777777" w:rsidR="008B5679" w:rsidRDefault="008B5679">
      <w:pPr>
        <w:rPr>
          <w:rFonts w:eastAsia="Calibri" w:cs="Times New Roman"/>
          <w:color w:val="1F497D" w:themeColor="text2"/>
          <w:spacing w:val="-2"/>
          <w:sz w:val="48"/>
          <w:szCs w:val="24"/>
        </w:rPr>
      </w:pPr>
      <w:r>
        <w:br w:type="page"/>
      </w:r>
    </w:p>
    <w:p w14:paraId="018F3309" w14:textId="33DED07F" w:rsidR="00B048C2" w:rsidRDefault="007C7EB7" w:rsidP="00CB2CBB">
      <w:pPr>
        <w:pStyle w:val="Heading2"/>
      </w:pPr>
      <w:bookmarkStart w:id="33" w:name="_Toc94081483"/>
      <w:r>
        <w:lastRenderedPageBreak/>
        <w:t>Appendix</w:t>
      </w:r>
      <w:r w:rsidR="00E43388" w:rsidRPr="003E1060">
        <w:t xml:space="preserve"> A</w:t>
      </w:r>
      <w:r>
        <w:t xml:space="preserve"> </w:t>
      </w:r>
      <w:r w:rsidR="00B048C2">
        <w:t>–</w:t>
      </w:r>
      <w:bookmarkEnd w:id="33"/>
      <w:r>
        <w:t xml:space="preserve"> </w:t>
      </w:r>
    </w:p>
    <w:p w14:paraId="61CBE4D1" w14:textId="617C888B" w:rsidR="00E43388" w:rsidRPr="00846184" w:rsidRDefault="00E43388" w:rsidP="00CB2CBB">
      <w:pPr>
        <w:pStyle w:val="Heading2"/>
      </w:pPr>
      <w:bookmarkStart w:id="34" w:name="_Toc94081484"/>
      <w:r w:rsidRPr="00846184">
        <w:t>Forest</w:t>
      </w:r>
      <w:r w:rsidR="00C1099B" w:rsidRPr="00846184">
        <w:t xml:space="preserve">ry Assistance Grant </w:t>
      </w:r>
      <w:r w:rsidR="00B048C2">
        <w:t>A</w:t>
      </w:r>
      <w:r w:rsidR="00C1099B" w:rsidRPr="00846184">
        <w:t>pplication</w:t>
      </w:r>
      <w:bookmarkEnd w:id="34"/>
    </w:p>
    <w:p w14:paraId="5AA07D80" w14:textId="77777777" w:rsidR="009D4AC1" w:rsidRDefault="009D4AC1">
      <w:pPr>
        <w:rPr>
          <w:rStyle w:val="Strong"/>
        </w:rPr>
      </w:pPr>
    </w:p>
    <w:p w14:paraId="7D8DADBA" w14:textId="20060CB4" w:rsidR="009D4AC1" w:rsidRDefault="009D4AC1" w:rsidP="00316CB9">
      <w:pPr>
        <w:pStyle w:val="Heading3"/>
      </w:pPr>
      <w:bookmarkStart w:id="35" w:name="_Toc94081485"/>
      <w:r>
        <w:t>Online Application Process</w:t>
      </w:r>
      <w:bookmarkEnd w:id="35"/>
    </w:p>
    <w:p w14:paraId="6D635478" w14:textId="77777777" w:rsidR="00316CB9" w:rsidRDefault="00316CB9" w:rsidP="00316CB9">
      <w:r w:rsidRPr="00F207BA">
        <w:rPr>
          <w:rStyle w:val="Hyperlink"/>
          <w:color w:val="auto"/>
          <w:u w:val="none"/>
        </w:rPr>
        <w:t xml:space="preserve">Applicants must </w:t>
      </w:r>
      <w:proofErr w:type="gramStart"/>
      <w:r w:rsidRPr="00F207BA">
        <w:rPr>
          <w:rStyle w:val="Hyperlink"/>
          <w:color w:val="auto"/>
          <w:u w:val="none"/>
        </w:rPr>
        <w:t>submit an application</w:t>
      </w:r>
      <w:proofErr w:type="gramEnd"/>
      <w:r w:rsidRPr="00F207BA">
        <w:rPr>
          <w:rStyle w:val="Hyperlink"/>
          <w:color w:val="auto"/>
          <w:u w:val="none"/>
        </w:rPr>
        <w:t xml:space="preserve"> using the Grants Portal link (</w:t>
      </w:r>
      <w:hyperlink r:id="rId25" w:history="1">
        <w:r w:rsidRPr="000034C2">
          <w:rPr>
            <w:rStyle w:val="Hyperlink"/>
          </w:rPr>
          <w:t>Wildfire Resilience Block Grant Solicitation</w:t>
        </w:r>
      </w:hyperlink>
      <w:r w:rsidRPr="00F207BA">
        <w:rPr>
          <w:rStyle w:val="Hyperlink"/>
          <w:color w:val="auto"/>
          <w:u w:val="none"/>
        </w:rPr>
        <w:t xml:space="preserve">) and complete the application including all required documentation using the Grants Portal.  </w:t>
      </w:r>
      <w:r>
        <w:t xml:space="preserve">Guidance for setting up a new Grants Portal account and general information can be found on the </w:t>
      </w:r>
      <w:hyperlink r:id="rId26" w:history="1">
        <w:r w:rsidRPr="000034C2">
          <w:rPr>
            <w:rStyle w:val="Hyperlink"/>
          </w:rPr>
          <w:t>CAL FIRE Grants webpage</w:t>
        </w:r>
      </w:hyperlink>
      <w:r>
        <w:t>.  No hard copy or emailed applications will be accepted.</w:t>
      </w:r>
    </w:p>
    <w:p w14:paraId="16AC7A08" w14:textId="77777777" w:rsidR="00316CB9" w:rsidRDefault="00316CB9" w:rsidP="00316CB9">
      <w:pPr>
        <w:rPr>
          <w:rFonts w:eastAsia="Times New Roman" w:cs="Arial"/>
          <w:snapToGrid w:val="0"/>
          <w:szCs w:val="24"/>
        </w:rPr>
      </w:pPr>
      <w:r>
        <w:rPr>
          <w:rFonts w:eastAsia="Times New Roman" w:cs="Arial"/>
          <w:snapToGrid w:val="0"/>
          <w:szCs w:val="24"/>
        </w:rPr>
        <w:t xml:space="preserve">The </w:t>
      </w:r>
      <w:proofErr w:type="spellStart"/>
      <w:r>
        <w:rPr>
          <w:rFonts w:eastAsia="Times New Roman" w:cs="Arial"/>
          <w:snapToGrid w:val="0"/>
          <w:szCs w:val="24"/>
        </w:rPr>
        <w:t>eCivis</w:t>
      </w:r>
      <w:proofErr w:type="spellEnd"/>
      <w:r>
        <w:rPr>
          <w:rFonts w:eastAsia="Times New Roman" w:cs="Arial"/>
          <w:snapToGrid w:val="0"/>
          <w:szCs w:val="24"/>
        </w:rPr>
        <w:t xml:space="preserve"> online grant application process for the Wildfire Resilience Block Grants can be found at the following web location:</w:t>
      </w:r>
    </w:p>
    <w:p w14:paraId="73E208BF" w14:textId="294958E2" w:rsidR="009D4AC1" w:rsidRDefault="009D4AC1" w:rsidP="009D4AC1">
      <w:pPr>
        <w:rPr>
          <w:rFonts w:eastAsia="Times New Roman" w:cs="Arial"/>
          <w:snapToGrid w:val="0"/>
          <w:szCs w:val="24"/>
        </w:rPr>
      </w:pPr>
    </w:p>
    <w:p w14:paraId="7DE3A5E6" w14:textId="3C9FB2E1" w:rsidR="00154678" w:rsidRDefault="008018B6" w:rsidP="009D4AC1">
      <w:hyperlink r:id="rId27" w:history="1">
        <w:r w:rsidR="00154678">
          <w:rPr>
            <w:rStyle w:val="Hyperlink"/>
          </w:rPr>
          <w:t>Welcome to Wildfire Resilience (ca.gov)</w:t>
        </w:r>
      </w:hyperlink>
    </w:p>
    <w:p w14:paraId="559E34E8" w14:textId="316099F3" w:rsidR="00154678" w:rsidRDefault="00154678" w:rsidP="009D4AC1"/>
    <w:p w14:paraId="61FEC7CE" w14:textId="7F109EAF" w:rsidR="00154678" w:rsidRDefault="00154678" w:rsidP="009D4AC1">
      <w:pPr>
        <w:rPr>
          <w:rFonts w:eastAsia="Times New Roman" w:cs="Arial"/>
          <w:snapToGrid w:val="0"/>
          <w:szCs w:val="24"/>
        </w:rPr>
      </w:pPr>
      <w:r>
        <w:t>OR</w:t>
      </w:r>
    </w:p>
    <w:p w14:paraId="077230C0" w14:textId="77777777" w:rsidR="00154678" w:rsidRDefault="00154678" w:rsidP="009D4AC1">
      <w:pPr>
        <w:rPr>
          <w:rFonts w:eastAsia="Times New Roman" w:cs="Arial"/>
          <w:snapToGrid w:val="0"/>
          <w:szCs w:val="24"/>
        </w:rPr>
      </w:pPr>
    </w:p>
    <w:p w14:paraId="325C4C07" w14:textId="3CB0D883" w:rsidR="00154678" w:rsidRDefault="008018B6" w:rsidP="00154678">
      <w:hyperlink r:id="rId28" w:history="1">
        <w:r w:rsidR="00154678" w:rsidRPr="00E46CAA">
          <w:rPr>
            <w:rStyle w:val="Hyperlink"/>
          </w:rPr>
          <w:t>https://www.fire.ca.gov/programs/resource-management/resource-protection-improvement/wildfire-resilience/</w:t>
        </w:r>
      </w:hyperlink>
    </w:p>
    <w:p w14:paraId="4F15582E" w14:textId="68D88CC8" w:rsidR="00525F93" w:rsidRPr="00154678" w:rsidRDefault="00525F93" w:rsidP="00E43388">
      <w:pPr>
        <w:spacing w:before="240" w:after="120" w:line="259" w:lineRule="auto"/>
        <w:rPr>
          <w:rStyle w:val="Strong"/>
          <w:u w:val="single"/>
        </w:rPr>
      </w:pPr>
      <w:r w:rsidRPr="00154678">
        <w:rPr>
          <w:rStyle w:val="Strong"/>
          <w:u w:val="single"/>
        </w:rPr>
        <w:t>In general, the application will require the following, however</w:t>
      </w:r>
      <w:r w:rsidR="00420F3E" w:rsidRPr="00154678">
        <w:rPr>
          <w:rStyle w:val="Strong"/>
          <w:u w:val="single"/>
        </w:rPr>
        <w:t>,</w:t>
      </w:r>
      <w:r w:rsidRPr="00154678">
        <w:rPr>
          <w:rStyle w:val="Strong"/>
          <w:u w:val="single"/>
        </w:rPr>
        <w:t xml:space="preserve"> please visit the web link above to </w:t>
      </w:r>
      <w:r w:rsidR="002568F0">
        <w:rPr>
          <w:rStyle w:val="Strong"/>
          <w:u w:val="single"/>
        </w:rPr>
        <w:t>e</w:t>
      </w:r>
      <w:r w:rsidRPr="00154678">
        <w:rPr>
          <w:rStyle w:val="Strong"/>
          <w:u w:val="single"/>
        </w:rPr>
        <w:t xml:space="preserve">nsure all necessary </w:t>
      </w:r>
      <w:r w:rsidR="00C5236C" w:rsidRPr="00154678">
        <w:rPr>
          <w:rStyle w:val="Strong"/>
          <w:u w:val="single"/>
        </w:rPr>
        <w:t>items have been covered:</w:t>
      </w:r>
    </w:p>
    <w:p w14:paraId="7142152A" w14:textId="00E4AEE9" w:rsidR="00E43388" w:rsidRPr="00495ABA" w:rsidRDefault="00E43388" w:rsidP="00C5236C">
      <w:pPr>
        <w:spacing w:before="240" w:after="120" w:line="259" w:lineRule="auto"/>
        <w:ind w:left="0" w:firstLine="360"/>
        <w:rPr>
          <w:rStyle w:val="Strong"/>
        </w:rPr>
      </w:pPr>
      <w:r w:rsidRPr="00495ABA">
        <w:rPr>
          <w:rStyle w:val="Strong"/>
        </w:rPr>
        <w:t>Project Information</w:t>
      </w:r>
    </w:p>
    <w:p w14:paraId="0F32F228" w14:textId="77777777" w:rsidR="00E43388" w:rsidRPr="00E43388" w:rsidRDefault="00E43388" w:rsidP="008C14DC">
      <w:pPr>
        <w:numPr>
          <w:ilvl w:val="0"/>
          <w:numId w:val="23"/>
        </w:numPr>
        <w:spacing w:before="240" w:after="120" w:line="259" w:lineRule="auto"/>
        <w:contextualSpacing/>
        <w:rPr>
          <w:rFonts w:eastAsia="Calibri" w:cs="Arial"/>
          <w:szCs w:val="24"/>
        </w:rPr>
      </w:pPr>
      <w:r w:rsidRPr="00E43388">
        <w:rPr>
          <w:rFonts w:eastAsia="Calibri" w:cs="Arial"/>
          <w:szCs w:val="24"/>
        </w:rPr>
        <w:t>Project Title</w:t>
      </w:r>
    </w:p>
    <w:p w14:paraId="3080B2C9" w14:textId="1567EFBB" w:rsidR="00E43388" w:rsidRPr="00E43388" w:rsidRDefault="00E43388" w:rsidP="008C14DC">
      <w:pPr>
        <w:numPr>
          <w:ilvl w:val="0"/>
          <w:numId w:val="23"/>
        </w:numPr>
        <w:spacing w:before="240" w:after="120" w:line="259" w:lineRule="auto"/>
        <w:contextualSpacing/>
        <w:rPr>
          <w:rFonts w:eastAsia="Calibri" w:cs="Arial"/>
          <w:szCs w:val="24"/>
        </w:rPr>
      </w:pPr>
      <w:r w:rsidRPr="00E43388">
        <w:rPr>
          <w:rFonts w:eastAsia="Calibri" w:cs="Arial"/>
          <w:szCs w:val="24"/>
        </w:rPr>
        <w:t xml:space="preserve">Brief </w:t>
      </w:r>
      <w:r w:rsidR="00C124A3">
        <w:rPr>
          <w:rFonts w:eastAsia="Calibri" w:cs="Arial"/>
          <w:szCs w:val="24"/>
        </w:rPr>
        <w:t>p</w:t>
      </w:r>
      <w:r w:rsidRPr="00E43388">
        <w:rPr>
          <w:rFonts w:eastAsia="Calibri" w:cs="Arial"/>
          <w:szCs w:val="24"/>
        </w:rPr>
        <w:t>roject description</w:t>
      </w:r>
    </w:p>
    <w:p w14:paraId="5457A315" w14:textId="77777777" w:rsidR="00E43388" w:rsidRPr="00E43388" w:rsidRDefault="00E43388" w:rsidP="008C14DC">
      <w:pPr>
        <w:numPr>
          <w:ilvl w:val="0"/>
          <w:numId w:val="23"/>
        </w:numPr>
        <w:spacing w:before="240" w:after="120" w:line="259" w:lineRule="auto"/>
        <w:contextualSpacing/>
        <w:rPr>
          <w:rFonts w:eastAsia="Calibri" w:cs="Arial"/>
          <w:szCs w:val="24"/>
        </w:rPr>
      </w:pPr>
      <w:r w:rsidRPr="00E43388">
        <w:rPr>
          <w:rFonts w:eastAsia="Calibri" w:cs="Arial"/>
          <w:szCs w:val="24"/>
        </w:rPr>
        <w:t>County(</w:t>
      </w:r>
      <w:proofErr w:type="spellStart"/>
      <w:r w:rsidRPr="00E43388">
        <w:rPr>
          <w:rFonts w:eastAsia="Calibri" w:cs="Arial"/>
          <w:szCs w:val="24"/>
        </w:rPr>
        <w:t>ies</w:t>
      </w:r>
      <w:proofErr w:type="spellEnd"/>
      <w:r w:rsidRPr="00E43388">
        <w:rPr>
          <w:rFonts w:eastAsia="Calibri" w:cs="Arial"/>
          <w:szCs w:val="24"/>
        </w:rPr>
        <w:t>)</w:t>
      </w:r>
    </w:p>
    <w:p w14:paraId="41184335" w14:textId="77777777" w:rsidR="00E43388" w:rsidRPr="00E43388" w:rsidRDefault="00E43388" w:rsidP="008C14DC">
      <w:pPr>
        <w:numPr>
          <w:ilvl w:val="0"/>
          <w:numId w:val="23"/>
        </w:numPr>
        <w:spacing w:before="240" w:after="120" w:line="259" w:lineRule="auto"/>
        <w:contextualSpacing/>
        <w:rPr>
          <w:rFonts w:eastAsia="Calibri" w:cs="Arial"/>
          <w:szCs w:val="24"/>
        </w:rPr>
      </w:pPr>
      <w:r w:rsidRPr="00E43388">
        <w:rPr>
          <w:rFonts w:eastAsia="Calibri" w:cs="Arial"/>
          <w:szCs w:val="24"/>
        </w:rPr>
        <w:t>Project latitude and longitude (central to project area)</w:t>
      </w:r>
    </w:p>
    <w:p w14:paraId="5AD71547" w14:textId="77777777" w:rsidR="00E43388" w:rsidRPr="00E43388" w:rsidRDefault="00E43388" w:rsidP="008C14DC">
      <w:pPr>
        <w:numPr>
          <w:ilvl w:val="0"/>
          <w:numId w:val="23"/>
        </w:numPr>
        <w:spacing w:before="240" w:after="120" w:line="259" w:lineRule="auto"/>
        <w:contextualSpacing/>
        <w:rPr>
          <w:rFonts w:eastAsia="Calibri" w:cs="Arial"/>
          <w:szCs w:val="24"/>
        </w:rPr>
      </w:pPr>
      <w:r w:rsidRPr="00E43388">
        <w:rPr>
          <w:rFonts w:eastAsia="Calibri" w:cs="Arial"/>
          <w:szCs w:val="24"/>
        </w:rPr>
        <w:t>Project start and end dates</w:t>
      </w:r>
    </w:p>
    <w:p w14:paraId="08583A82" w14:textId="77777777" w:rsidR="00E43388" w:rsidRPr="00E43388" w:rsidRDefault="00E43388" w:rsidP="008C14DC">
      <w:pPr>
        <w:numPr>
          <w:ilvl w:val="0"/>
          <w:numId w:val="23"/>
        </w:numPr>
        <w:spacing w:before="240" w:after="120" w:line="259" w:lineRule="auto"/>
        <w:contextualSpacing/>
        <w:rPr>
          <w:rFonts w:eastAsia="Calibri" w:cs="Arial"/>
          <w:szCs w:val="24"/>
        </w:rPr>
      </w:pPr>
      <w:r w:rsidRPr="00E43388">
        <w:rPr>
          <w:rFonts w:eastAsia="Calibri" w:cs="Arial"/>
          <w:szCs w:val="24"/>
        </w:rPr>
        <w:t>Funding request</w:t>
      </w:r>
    </w:p>
    <w:p w14:paraId="3BC94E6A" w14:textId="5AF4D3A7" w:rsidR="00E43388" w:rsidRDefault="00E43388" w:rsidP="008C14DC">
      <w:pPr>
        <w:numPr>
          <w:ilvl w:val="0"/>
          <w:numId w:val="23"/>
        </w:numPr>
        <w:spacing w:before="240" w:after="120" w:line="259" w:lineRule="auto"/>
        <w:contextualSpacing/>
        <w:rPr>
          <w:rFonts w:eastAsia="Calibri" w:cs="Arial"/>
          <w:szCs w:val="24"/>
        </w:rPr>
      </w:pPr>
      <w:r w:rsidRPr="00E43388">
        <w:rPr>
          <w:rFonts w:eastAsia="Calibri" w:cs="Arial"/>
          <w:szCs w:val="24"/>
        </w:rPr>
        <w:t>Total project cost (including matching funding estimate)</w:t>
      </w:r>
    </w:p>
    <w:p w14:paraId="7D68A5A0" w14:textId="0840483D" w:rsidR="00034C1D" w:rsidRPr="00E43388" w:rsidRDefault="00034C1D" w:rsidP="008C14DC">
      <w:pPr>
        <w:numPr>
          <w:ilvl w:val="0"/>
          <w:numId w:val="23"/>
        </w:numPr>
        <w:spacing w:before="240" w:after="120" w:line="259" w:lineRule="auto"/>
        <w:contextualSpacing/>
        <w:rPr>
          <w:rFonts w:eastAsia="Calibri" w:cs="Arial"/>
          <w:szCs w:val="24"/>
        </w:rPr>
      </w:pPr>
      <w:r>
        <w:rPr>
          <w:rFonts w:eastAsia="Calibri" w:cs="Arial"/>
          <w:szCs w:val="24"/>
        </w:rPr>
        <w:t>Relevant Maps (pdf) and GIS shape file</w:t>
      </w:r>
    </w:p>
    <w:p w14:paraId="34D21366" w14:textId="77777777" w:rsidR="00E43388" w:rsidRPr="00495ABA" w:rsidRDefault="00E43388" w:rsidP="00E43388">
      <w:pPr>
        <w:spacing w:before="240" w:after="120" w:line="259" w:lineRule="auto"/>
        <w:rPr>
          <w:rStyle w:val="Strong"/>
        </w:rPr>
      </w:pPr>
      <w:r w:rsidRPr="00495ABA">
        <w:rPr>
          <w:rStyle w:val="Strong"/>
        </w:rPr>
        <w:t>Organization Information</w:t>
      </w:r>
    </w:p>
    <w:p w14:paraId="7A3EF031" w14:textId="77777777" w:rsidR="00E43388" w:rsidRPr="00E43388" w:rsidRDefault="00E43388" w:rsidP="008C14DC">
      <w:pPr>
        <w:numPr>
          <w:ilvl w:val="0"/>
          <w:numId w:val="24"/>
        </w:numPr>
        <w:spacing w:before="240" w:after="120" w:line="259" w:lineRule="auto"/>
        <w:contextualSpacing/>
        <w:rPr>
          <w:rFonts w:eastAsia="Calibri" w:cs="Arial"/>
          <w:szCs w:val="24"/>
        </w:rPr>
      </w:pPr>
      <w:r w:rsidRPr="00E43388">
        <w:rPr>
          <w:rFonts w:eastAsia="Calibri" w:cs="Arial"/>
          <w:szCs w:val="24"/>
        </w:rPr>
        <w:t>Organization name</w:t>
      </w:r>
    </w:p>
    <w:p w14:paraId="5B917438" w14:textId="77777777" w:rsidR="00E43388" w:rsidRPr="00E43388" w:rsidRDefault="00E43388" w:rsidP="008C14DC">
      <w:pPr>
        <w:numPr>
          <w:ilvl w:val="0"/>
          <w:numId w:val="24"/>
        </w:numPr>
        <w:spacing w:before="240" w:after="120" w:line="259" w:lineRule="auto"/>
        <w:contextualSpacing/>
        <w:rPr>
          <w:rFonts w:eastAsia="Calibri" w:cs="Arial"/>
          <w:szCs w:val="24"/>
        </w:rPr>
      </w:pPr>
      <w:r w:rsidRPr="00E43388">
        <w:rPr>
          <w:rFonts w:eastAsia="Calibri" w:cs="Arial"/>
          <w:szCs w:val="24"/>
        </w:rPr>
        <w:t>Organization type</w:t>
      </w:r>
    </w:p>
    <w:p w14:paraId="76248240" w14:textId="023A312E" w:rsidR="00E43388" w:rsidRPr="00E43388" w:rsidRDefault="00DA2E10" w:rsidP="008C14DC">
      <w:pPr>
        <w:numPr>
          <w:ilvl w:val="0"/>
          <w:numId w:val="24"/>
        </w:numPr>
        <w:spacing w:before="240" w:after="120" w:line="259" w:lineRule="auto"/>
        <w:contextualSpacing/>
        <w:rPr>
          <w:rFonts w:eastAsia="Calibri" w:cs="Arial"/>
          <w:szCs w:val="24"/>
        </w:rPr>
      </w:pPr>
      <w:r>
        <w:rPr>
          <w:rFonts w:eastAsia="Calibri" w:cs="Arial"/>
          <w:szCs w:val="24"/>
        </w:rPr>
        <w:t>Is the organization a 501</w:t>
      </w:r>
      <w:r w:rsidR="00E43388" w:rsidRPr="00E43388">
        <w:rPr>
          <w:rFonts w:eastAsia="Calibri" w:cs="Arial"/>
          <w:szCs w:val="24"/>
        </w:rPr>
        <w:t>(c)(3)?</w:t>
      </w:r>
    </w:p>
    <w:p w14:paraId="71A5BF64" w14:textId="77777777" w:rsidR="00E43388" w:rsidRPr="00495ABA" w:rsidRDefault="00E43388" w:rsidP="00E43388">
      <w:pPr>
        <w:spacing w:before="240" w:after="120" w:line="259" w:lineRule="auto"/>
        <w:rPr>
          <w:rStyle w:val="Strong"/>
        </w:rPr>
      </w:pPr>
      <w:r w:rsidRPr="00495ABA">
        <w:rPr>
          <w:rStyle w:val="Strong"/>
        </w:rPr>
        <w:t>Project Manager Information</w:t>
      </w:r>
    </w:p>
    <w:p w14:paraId="7EAC6020" w14:textId="77777777" w:rsidR="00E43388" w:rsidRPr="00E43388" w:rsidRDefault="00E43388" w:rsidP="008C14DC">
      <w:pPr>
        <w:numPr>
          <w:ilvl w:val="0"/>
          <w:numId w:val="25"/>
        </w:numPr>
        <w:spacing w:before="240" w:after="120" w:line="259" w:lineRule="auto"/>
        <w:contextualSpacing/>
        <w:rPr>
          <w:rFonts w:eastAsia="Calibri" w:cs="Arial"/>
          <w:szCs w:val="24"/>
        </w:rPr>
      </w:pPr>
      <w:r w:rsidRPr="00E43388">
        <w:rPr>
          <w:rFonts w:eastAsia="Calibri" w:cs="Arial"/>
          <w:szCs w:val="24"/>
        </w:rPr>
        <w:t>Title</w:t>
      </w:r>
    </w:p>
    <w:p w14:paraId="35F0B51F" w14:textId="77777777" w:rsidR="00E43388" w:rsidRPr="00E43388" w:rsidRDefault="00E43388" w:rsidP="008C14DC">
      <w:pPr>
        <w:numPr>
          <w:ilvl w:val="0"/>
          <w:numId w:val="25"/>
        </w:numPr>
        <w:spacing w:before="240" w:after="120" w:line="259" w:lineRule="auto"/>
        <w:contextualSpacing/>
        <w:rPr>
          <w:rFonts w:eastAsia="Calibri" w:cs="Arial"/>
          <w:szCs w:val="24"/>
        </w:rPr>
      </w:pPr>
      <w:r w:rsidRPr="00E43388">
        <w:rPr>
          <w:rFonts w:eastAsia="Calibri" w:cs="Arial"/>
          <w:szCs w:val="24"/>
        </w:rPr>
        <w:t>Name</w:t>
      </w:r>
    </w:p>
    <w:p w14:paraId="6E6125B9" w14:textId="77777777" w:rsidR="00E43388" w:rsidRPr="00E43388" w:rsidRDefault="00E43388" w:rsidP="008C14DC">
      <w:pPr>
        <w:numPr>
          <w:ilvl w:val="0"/>
          <w:numId w:val="25"/>
        </w:numPr>
        <w:spacing w:before="240" w:after="120" w:line="259" w:lineRule="auto"/>
        <w:contextualSpacing/>
        <w:rPr>
          <w:rFonts w:eastAsia="Calibri" w:cs="Arial"/>
          <w:szCs w:val="24"/>
        </w:rPr>
      </w:pPr>
      <w:r w:rsidRPr="00E43388">
        <w:rPr>
          <w:rFonts w:eastAsia="Calibri" w:cs="Arial"/>
          <w:szCs w:val="24"/>
        </w:rPr>
        <w:t>Address</w:t>
      </w:r>
    </w:p>
    <w:p w14:paraId="1FF124A4" w14:textId="77777777" w:rsidR="00E43388" w:rsidRPr="00E43388" w:rsidRDefault="00E43388" w:rsidP="008C14DC">
      <w:pPr>
        <w:numPr>
          <w:ilvl w:val="0"/>
          <w:numId w:val="25"/>
        </w:numPr>
        <w:spacing w:before="240" w:after="120" w:line="259" w:lineRule="auto"/>
        <w:contextualSpacing/>
        <w:rPr>
          <w:rFonts w:eastAsia="Calibri" w:cs="Arial"/>
          <w:szCs w:val="24"/>
        </w:rPr>
      </w:pPr>
      <w:r w:rsidRPr="00E43388">
        <w:rPr>
          <w:rFonts w:eastAsia="Calibri" w:cs="Arial"/>
          <w:szCs w:val="24"/>
        </w:rPr>
        <w:t>Phone</w:t>
      </w:r>
    </w:p>
    <w:p w14:paraId="011779EE" w14:textId="77777777" w:rsidR="00E43388" w:rsidRPr="00E43388" w:rsidRDefault="00E43388" w:rsidP="008C14DC">
      <w:pPr>
        <w:numPr>
          <w:ilvl w:val="0"/>
          <w:numId w:val="25"/>
        </w:numPr>
        <w:spacing w:before="240" w:after="120" w:line="259" w:lineRule="auto"/>
        <w:contextualSpacing/>
        <w:rPr>
          <w:rFonts w:eastAsia="Calibri" w:cs="Arial"/>
          <w:szCs w:val="24"/>
        </w:rPr>
      </w:pPr>
      <w:r w:rsidRPr="00E43388">
        <w:rPr>
          <w:rFonts w:eastAsia="Calibri" w:cs="Arial"/>
          <w:szCs w:val="24"/>
        </w:rPr>
        <w:lastRenderedPageBreak/>
        <w:t>Email</w:t>
      </w:r>
    </w:p>
    <w:p w14:paraId="1214CBF3" w14:textId="77777777" w:rsidR="008B5679" w:rsidRDefault="008B5679">
      <w:pPr>
        <w:rPr>
          <w:rStyle w:val="Strong"/>
        </w:rPr>
      </w:pPr>
      <w:r>
        <w:rPr>
          <w:rStyle w:val="Strong"/>
        </w:rPr>
        <w:br w:type="page"/>
      </w:r>
    </w:p>
    <w:p w14:paraId="7CAD4479" w14:textId="4EA30D09" w:rsidR="00E43388" w:rsidRPr="00495ABA" w:rsidRDefault="00E43388" w:rsidP="00E43388">
      <w:pPr>
        <w:spacing w:before="240" w:after="120" w:line="259" w:lineRule="auto"/>
        <w:rPr>
          <w:rStyle w:val="Strong"/>
        </w:rPr>
      </w:pPr>
      <w:r w:rsidRPr="00495ABA">
        <w:rPr>
          <w:rStyle w:val="Strong"/>
        </w:rPr>
        <w:lastRenderedPageBreak/>
        <w:t>Scope of Work &amp; Budget</w:t>
      </w:r>
    </w:p>
    <w:p w14:paraId="1E28CBD3" w14:textId="19D9FDE6" w:rsidR="00E43388" w:rsidRDefault="00E43388" w:rsidP="008C14DC">
      <w:pPr>
        <w:numPr>
          <w:ilvl w:val="0"/>
          <w:numId w:val="22"/>
        </w:numPr>
        <w:spacing w:before="240" w:after="120" w:line="259" w:lineRule="auto"/>
        <w:contextualSpacing/>
        <w:rPr>
          <w:rFonts w:eastAsia="Calibri" w:cs="Arial"/>
          <w:bCs/>
          <w:szCs w:val="24"/>
        </w:rPr>
      </w:pPr>
      <w:r w:rsidRPr="00E43388">
        <w:rPr>
          <w:rFonts w:eastAsia="Calibri" w:cs="Arial"/>
          <w:bCs/>
          <w:szCs w:val="24"/>
          <w:u w:val="single"/>
        </w:rPr>
        <w:t>Scope of work</w:t>
      </w:r>
      <w:r w:rsidRPr="00E43388">
        <w:rPr>
          <w:rFonts w:eastAsia="Calibri" w:cs="Arial"/>
          <w:bCs/>
          <w:szCs w:val="24"/>
        </w:rPr>
        <w:t xml:space="preserve"> to include region of focus, estimated number of acres and landowners reached, type of technical assistance provided, type of financial assistance to be provided, who will be doing the work, contractors to be hir</w:t>
      </w:r>
      <w:r w:rsidR="00701158">
        <w:rPr>
          <w:rFonts w:eastAsia="Calibri" w:cs="Arial"/>
          <w:bCs/>
          <w:szCs w:val="24"/>
        </w:rPr>
        <w:t>ed, how CEQA will be addressed.</w:t>
      </w:r>
    </w:p>
    <w:p w14:paraId="5AEE0FC2" w14:textId="10BF4E09" w:rsidR="002568F0" w:rsidRPr="00E43388" w:rsidRDefault="002568F0" w:rsidP="008C14DC">
      <w:pPr>
        <w:numPr>
          <w:ilvl w:val="0"/>
          <w:numId w:val="22"/>
        </w:numPr>
        <w:spacing w:before="240" w:after="120" w:line="259" w:lineRule="auto"/>
        <w:contextualSpacing/>
        <w:rPr>
          <w:rFonts w:eastAsia="Calibri" w:cs="Arial"/>
          <w:bCs/>
          <w:szCs w:val="24"/>
        </w:rPr>
      </w:pPr>
      <w:r>
        <w:rPr>
          <w:rFonts w:eastAsia="Calibri" w:cs="Arial"/>
          <w:bCs/>
          <w:szCs w:val="24"/>
          <w:u w:val="single"/>
        </w:rPr>
        <w:t xml:space="preserve">Project Timeline </w:t>
      </w:r>
      <w:r w:rsidR="00CB2CBB">
        <w:rPr>
          <w:rFonts w:eastAsia="Calibri" w:cs="Arial"/>
          <w:bCs/>
          <w:szCs w:val="24"/>
          <w:u w:val="single"/>
        </w:rPr>
        <w:t xml:space="preserve">- </w:t>
      </w:r>
      <w:r w:rsidR="000A4F8B">
        <w:rPr>
          <w:rFonts w:eastAsia="Calibri" w:cs="Arial"/>
          <w:bCs/>
          <w:szCs w:val="24"/>
          <w:u w:val="single"/>
        </w:rPr>
        <w:t xml:space="preserve">Projects must specify </w:t>
      </w:r>
      <w:r w:rsidR="00131CE7">
        <w:rPr>
          <w:rFonts w:eastAsia="Calibri" w:cs="Arial"/>
          <w:bCs/>
          <w:szCs w:val="24"/>
          <w:u w:val="single"/>
        </w:rPr>
        <w:t>beginning</w:t>
      </w:r>
      <w:r w:rsidR="000A4F8B">
        <w:rPr>
          <w:rFonts w:eastAsia="Calibri" w:cs="Arial"/>
          <w:bCs/>
          <w:szCs w:val="24"/>
          <w:u w:val="single"/>
        </w:rPr>
        <w:t xml:space="preserve"> and end dates, not to exceed limitations for funding </w:t>
      </w:r>
      <w:r w:rsidR="00CB2CBB">
        <w:rPr>
          <w:rFonts w:eastAsia="Calibri" w:cs="Arial"/>
          <w:bCs/>
          <w:szCs w:val="24"/>
          <w:u w:val="single"/>
        </w:rPr>
        <w:t xml:space="preserve">timelines </w:t>
      </w:r>
      <w:r w:rsidR="000A4F8B">
        <w:rPr>
          <w:rFonts w:eastAsia="Calibri" w:cs="Arial"/>
          <w:bCs/>
          <w:szCs w:val="24"/>
          <w:u w:val="single"/>
        </w:rPr>
        <w:t>set forth in these guidelines.</w:t>
      </w:r>
    </w:p>
    <w:p w14:paraId="1E201208" w14:textId="6EE244E7" w:rsidR="00E43388" w:rsidRPr="00CB2CBB" w:rsidRDefault="00E43388" w:rsidP="008C14DC">
      <w:pPr>
        <w:numPr>
          <w:ilvl w:val="0"/>
          <w:numId w:val="22"/>
        </w:numPr>
        <w:spacing w:before="240" w:after="120" w:line="259" w:lineRule="auto"/>
        <w:contextualSpacing/>
        <w:rPr>
          <w:rFonts w:eastAsia="Calibri" w:cs="Arial"/>
          <w:bCs/>
          <w:szCs w:val="24"/>
        </w:rPr>
      </w:pPr>
      <w:r w:rsidRPr="00E43388">
        <w:rPr>
          <w:rFonts w:eastAsia="Calibri" w:cs="Arial"/>
          <w:bCs/>
          <w:szCs w:val="24"/>
          <w:u w:val="single"/>
        </w:rPr>
        <w:t xml:space="preserve">Budget </w:t>
      </w:r>
      <w:r w:rsidR="00CB2CBB">
        <w:rPr>
          <w:rFonts w:eastAsia="Calibri" w:cs="Arial"/>
          <w:bCs/>
          <w:szCs w:val="24"/>
          <w:u w:val="single"/>
        </w:rPr>
        <w:t xml:space="preserve">Justification – as described under </w:t>
      </w:r>
      <w:r w:rsidR="00CB2CBB" w:rsidRPr="00CB2CBB">
        <w:t>General Project Eligibility Criteria</w:t>
      </w:r>
      <w:r w:rsidR="00CB2CBB">
        <w:t xml:space="preserve"> #1</w:t>
      </w:r>
      <w:r w:rsidR="000A3318">
        <w:t>.</w:t>
      </w:r>
    </w:p>
    <w:p w14:paraId="4F606F1C" w14:textId="42475E04" w:rsidR="00E43388" w:rsidRPr="00DB1FB3" w:rsidRDefault="00E43388" w:rsidP="566E14E7">
      <w:pPr>
        <w:spacing w:before="240" w:after="120" w:line="259" w:lineRule="auto"/>
        <w:rPr>
          <w:rStyle w:val="Strong"/>
        </w:rPr>
      </w:pPr>
      <w:r w:rsidRPr="005D5C04">
        <w:rPr>
          <w:rFonts w:eastAsia="Calibri" w:cs="Arial"/>
          <w:b/>
          <w:bCs/>
          <w:u w:val="single"/>
        </w:rPr>
        <w:t xml:space="preserve">Please use the </w:t>
      </w:r>
      <w:r w:rsidR="00BD37ED" w:rsidRPr="005D5C04">
        <w:rPr>
          <w:rFonts w:eastAsia="Calibri" w:cs="Arial"/>
          <w:b/>
          <w:bCs/>
          <w:u w:val="single"/>
        </w:rPr>
        <w:t>Budget Form</w:t>
      </w:r>
      <w:r w:rsidR="00417457" w:rsidRPr="005D5C04">
        <w:rPr>
          <w:rFonts w:eastAsia="Calibri" w:cs="Arial"/>
          <w:b/>
          <w:bCs/>
          <w:u w:val="single"/>
        </w:rPr>
        <w:t xml:space="preserve"> </w:t>
      </w:r>
      <w:r w:rsidR="005D5C04" w:rsidRPr="005D5C04">
        <w:rPr>
          <w:rFonts w:eastAsia="Calibri" w:cs="Arial"/>
          <w:b/>
          <w:bCs/>
          <w:u w:val="single"/>
        </w:rPr>
        <w:t xml:space="preserve">on the online </w:t>
      </w:r>
      <w:proofErr w:type="spellStart"/>
      <w:r w:rsidR="005D5C04" w:rsidRPr="005D5C04">
        <w:rPr>
          <w:rFonts w:eastAsia="Calibri" w:cs="Arial"/>
          <w:b/>
          <w:bCs/>
          <w:u w:val="single"/>
        </w:rPr>
        <w:t>eCivis</w:t>
      </w:r>
      <w:proofErr w:type="spellEnd"/>
      <w:r w:rsidR="005D5C04" w:rsidRPr="005D5C04">
        <w:rPr>
          <w:rFonts w:eastAsia="Calibri" w:cs="Arial"/>
          <w:b/>
          <w:bCs/>
          <w:u w:val="single"/>
        </w:rPr>
        <w:t xml:space="preserve"> platform.</w:t>
      </w:r>
      <w:r w:rsidR="00DB1FB3">
        <w:rPr>
          <w:rStyle w:val="Strong"/>
        </w:rPr>
        <w:t xml:space="preserve"> See Appendix B below.</w:t>
      </w:r>
      <w:r w:rsidR="005D5C04" w:rsidRPr="00DB1FB3">
        <w:rPr>
          <w:rStyle w:val="Strong"/>
        </w:rPr>
        <w:t xml:space="preserve"> </w:t>
      </w:r>
      <w:r w:rsidR="00417457" w:rsidRPr="00DB1FB3">
        <w:rPr>
          <w:rStyle w:val="Strong"/>
        </w:rPr>
        <w:t xml:space="preserve">  </w:t>
      </w:r>
    </w:p>
    <w:p w14:paraId="4BF61BAD" w14:textId="7213EB83" w:rsidR="00E43388" w:rsidRPr="00495ABA" w:rsidRDefault="00E43388" w:rsidP="00E43388">
      <w:pPr>
        <w:spacing w:before="240" w:after="120" w:line="259" w:lineRule="auto"/>
        <w:rPr>
          <w:rStyle w:val="Strong"/>
        </w:rPr>
      </w:pPr>
      <w:r w:rsidRPr="00495ABA">
        <w:rPr>
          <w:rStyle w:val="Strong"/>
        </w:rPr>
        <w:t xml:space="preserve">Disadvantaged and </w:t>
      </w:r>
      <w:r w:rsidR="00EB389A">
        <w:rPr>
          <w:rStyle w:val="Strong"/>
        </w:rPr>
        <w:t>Low-Income</w:t>
      </w:r>
      <w:r w:rsidRPr="00495ABA">
        <w:rPr>
          <w:rStyle w:val="Strong"/>
        </w:rPr>
        <w:t xml:space="preserve"> Communities</w:t>
      </w:r>
      <w:r w:rsidR="00C1214D">
        <w:rPr>
          <w:rStyle w:val="Strong"/>
        </w:rPr>
        <w:t xml:space="preserve"> </w:t>
      </w:r>
    </w:p>
    <w:p w14:paraId="30736699" w14:textId="77777777" w:rsidR="00EB389A" w:rsidRDefault="00EB389A" w:rsidP="00EB389A">
      <w:r w:rsidRPr="566E14E7">
        <w:rPr>
          <w:rFonts w:eastAsia="Arial" w:cs="Arial"/>
          <w:szCs w:val="24"/>
        </w:rPr>
        <w:t xml:space="preserve">For locating </w:t>
      </w:r>
      <w:r>
        <w:rPr>
          <w:rFonts w:eastAsia="Arial" w:cs="Arial"/>
          <w:szCs w:val="24"/>
        </w:rPr>
        <w:t xml:space="preserve">disadvantaged and low-income communities, please use the following on-line tool: </w:t>
      </w:r>
    </w:p>
    <w:p w14:paraId="5633CC47" w14:textId="77777777" w:rsidR="00EB389A" w:rsidRDefault="008018B6" w:rsidP="00EB389A">
      <w:pPr>
        <w:rPr>
          <w:rFonts w:ascii="Calibri" w:hAnsi="Calibri"/>
          <w:sz w:val="22"/>
        </w:rPr>
      </w:pPr>
      <w:hyperlink r:id="rId29" w:history="1">
        <w:r w:rsidR="00EB389A">
          <w:rPr>
            <w:rStyle w:val="Hyperlink"/>
          </w:rPr>
          <w:t>https://oehha.maps.arcgis.com/apps/instant/minimalist/index.html?appid=b2a617f0e8984f3b96d8156bf968a36d</w:t>
        </w:r>
      </w:hyperlink>
    </w:p>
    <w:p w14:paraId="1C30B1B0" w14:textId="77777777" w:rsidR="00EB389A" w:rsidRDefault="00EB389A" w:rsidP="00EB389A">
      <w:pPr>
        <w:rPr>
          <w:rFonts w:eastAsia="Calibri"/>
          <w:szCs w:val="24"/>
        </w:rPr>
      </w:pPr>
    </w:p>
    <w:p w14:paraId="1F299120" w14:textId="71138F86" w:rsidR="00E43388" w:rsidRDefault="00E43388" w:rsidP="566E14E7">
      <w:pPr>
        <w:spacing w:before="240" w:after="120" w:line="259" w:lineRule="auto"/>
        <w:rPr>
          <w:rFonts w:eastAsia="Calibri" w:cs="Arial"/>
        </w:rPr>
      </w:pPr>
      <w:r w:rsidRPr="566E14E7">
        <w:rPr>
          <w:rFonts w:eastAsia="Calibri" w:cs="Arial"/>
        </w:rPr>
        <w:t xml:space="preserve">*Please note that </w:t>
      </w:r>
      <w:r w:rsidR="003222DE">
        <w:rPr>
          <w:rFonts w:eastAsia="Calibri" w:cs="Arial"/>
        </w:rPr>
        <w:t xml:space="preserve">individual </w:t>
      </w:r>
      <w:r w:rsidRPr="566E14E7">
        <w:rPr>
          <w:rFonts w:eastAsia="Calibri" w:cs="Arial"/>
        </w:rPr>
        <w:t>project</w:t>
      </w:r>
      <w:r w:rsidR="003222DE">
        <w:rPr>
          <w:rFonts w:eastAsia="Calibri" w:cs="Arial"/>
        </w:rPr>
        <w:t>s</w:t>
      </w:r>
      <w:r w:rsidRPr="566E14E7">
        <w:rPr>
          <w:rFonts w:eastAsia="Calibri" w:cs="Arial"/>
        </w:rPr>
        <w:t xml:space="preserve"> must be </w:t>
      </w:r>
      <w:r w:rsidR="003222DE">
        <w:rPr>
          <w:rFonts w:eastAsia="Calibri" w:cs="Arial"/>
        </w:rPr>
        <w:t xml:space="preserve">entirely </w:t>
      </w:r>
      <w:r w:rsidRPr="566E14E7">
        <w:rPr>
          <w:rFonts w:eastAsia="Calibri" w:cs="Arial"/>
        </w:rPr>
        <w:t>within these areas</w:t>
      </w:r>
      <w:r w:rsidR="00024386">
        <w:rPr>
          <w:rFonts w:eastAsia="Calibri" w:cs="Arial"/>
        </w:rPr>
        <w:t xml:space="preserve"> to count as being “within a </w:t>
      </w:r>
      <w:r w:rsidR="000C2EA3">
        <w:rPr>
          <w:rFonts w:eastAsia="Arial" w:cs="Arial"/>
          <w:szCs w:val="24"/>
        </w:rPr>
        <w:t>disadvantaged and low-income communities</w:t>
      </w:r>
      <w:r w:rsidR="00024386">
        <w:rPr>
          <w:rFonts w:eastAsia="Calibri" w:cs="Arial"/>
        </w:rPr>
        <w:t>”</w:t>
      </w:r>
      <w:r w:rsidR="00C7625A">
        <w:rPr>
          <w:rFonts w:eastAsia="Calibri" w:cs="Arial"/>
        </w:rPr>
        <w:t xml:space="preserve">, including </w:t>
      </w:r>
      <w:r w:rsidR="009B361E">
        <w:rPr>
          <w:rFonts w:eastAsia="Calibri" w:cs="Arial"/>
        </w:rPr>
        <w:t>applications that will utilize the percentage</w:t>
      </w:r>
      <w:r w:rsidR="001716F4">
        <w:rPr>
          <w:rFonts w:eastAsia="Calibri" w:cs="Arial"/>
        </w:rPr>
        <w:t>-</w:t>
      </w:r>
      <w:r w:rsidR="009B361E">
        <w:rPr>
          <w:rFonts w:eastAsia="Calibri" w:cs="Arial"/>
        </w:rPr>
        <w:t>based approach</w:t>
      </w:r>
      <w:r w:rsidRPr="566E14E7">
        <w:rPr>
          <w:rFonts w:eastAsia="Calibri" w:cs="Arial"/>
        </w:rPr>
        <w:t xml:space="preserve">. If any part of a project area is not entirely within a </w:t>
      </w:r>
      <w:r w:rsidR="000C2EA3">
        <w:rPr>
          <w:rFonts w:eastAsia="Arial" w:cs="Arial"/>
          <w:szCs w:val="24"/>
        </w:rPr>
        <w:t>disadvantaged and low-income communities</w:t>
      </w:r>
      <w:r w:rsidRPr="566E14E7">
        <w:rPr>
          <w:rFonts w:eastAsia="Calibri" w:cs="Arial"/>
        </w:rPr>
        <w:t xml:space="preserve">, then the </w:t>
      </w:r>
      <w:r w:rsidR="008A57B9">
        <w:rPr>
          <w:rFonts w:eastAsia="Calibri" w:cs="Arial"/>
        </w:rPr>
        <w:t>individual</w:t>
      </w:r>
      <w:r w:rsidR="008A57B9" w:rsidRPr="566E14E7">
        <w:rPr>
          <w:rFonts w:eastAsia="Calibri" w:cs="Arial"/>
        </w:rPr>
        <w:t xml:space="preserve"> </w:t>
      </w:r>
      <w:r w:rsidRPr="566E14E7">
        <w:rPr>
          <w:rFonts w:eastAsia="Calibri" w:cs="Arial"/>
        </w:rPr>
        <w:t>project area must be considered outside of these areas. This applies only to individual project areas such</w:t>
      </w:r>
      <w:r w:rsidR="007737C8" w:rsidRPr="566E14E7">
        <w:rPr>
          <w:rFonts w:eastAsia="Calibri" w:cs="Arial"/>
        </w:rPr>
        <w:t xml:space="preserve"> as individual land ownerships</w:t>
      </w:r>
      <w:r w:rsidR="008A57B9">
        <w:rPr>
          <w:rFonts w:eastAsia="Calibri" w:cs="Arial"/>
        </w:rPr>
        <w:t xml:space="preserve"> or projects within a larger land ownership</w:t>
      </w:r>
      <w:r w:rsidR="007737C8" w:rsidRPr="566E14E7">
        <w:rPr>
          <w:rFonts w:eastAsia="Calibri" w:cs="Arial"/>
        </w:rPr>
        <w:t>.</w:t>
      </w:r>
    </w:p>
    <w:p w14:paraId="175DDA0C" w14:textId="4F2582E1" w:rsidR="00EF4503" w:rsidRPr="00E43388" w:rsidRDefault="00EF4503" w:rsidP="566E14E7">
      <w:pPr>
        <w:spacing w:before="240" w:after="120" w:line="259" w:lineRule="auto"/>
        <w:rPr>
          <w:rFonts w:eastAsia="Calibri" w:cs="Arial"/>
        </w:rPr>
      </w:pPr>
      <w:r>
        <w:rPr>
          <w:rFonts w:cs="Arial"/>
        </w:rPr>
        <w:t>Applicants can provide estimates for percentages of individual projects that are expected to occur within the geographic area of the applicant. Applicants that choose to provide an expected percentage shall briefly describe their process of determination of the estimated individual projects</w:t>
      </w:r>
      <w:r w:rsidR="003B008C">
        <w:rPr>
          <w:rFonts w:cs="Arial"/>
        </w:rPr>
        <w:t>.</w:t>
      </w:r>
    </w:p>
    <w:p w14:paraId="18B12CED" w14:textId="77777777" w:rsidR="00E43388" w:rsidRPr="00495ABA" w:rsidRDefault="00E43388" w:rsidP="00E43388">
      <w:pPr>
        <w:spacing w:before="240" w:after="120" w:line="259" w:lineRule="auto"/>
        <w:rPr>
          <w:rStyle w:val="Strong"/>
        </w:rPr>
      </w:pPr>
      <w:r w:rsidRPr="00495ABA">
        <w:rPr>
          <w:rStyle w:val="Strong"/>
        </w:rPr>
        <w:t>Matching Sources of Funding</w:t>
      </w:r>
    </w:p>
    <w:p w14:paraId="71CCDA56" w14:textId="0A472C11" w:rsidR="00E43388" w:rsidRPr="00E43388" w:rsidRDefault="00E43388" w:rsidP="008C14DC">
      <w:pPr>
        <w:numPr>
          <w:ilvl w:val="0"/>
          <w:numId w:val="21"/>
        </w:numPr>
        <w:spacing w:before="240" w:after="120" w:line="259" w:lineRule="auto"/>
        <w:contextualSpacing/>
        <w:rPr>
          <w:rFonts w:eastAsia="Calibri" w:cs="Arial"/>
          <w:szCs w:val="24"/>
        </w:rPr>
      </w:pPr>
      <w:r w:rsidRPr="00E43388">
        <w:rPr>
          <w:rFonts w:eastAsia="Calibri" w:cs="Arial"/>
          <w:szCs w:val="24"/>
        </w:rPr>
        <w:t>If applicable, list any sources/grant programs that will serve as m</w:t>
      </w:r>
      <w:r w:rsidR="007737C8">
        <w:rPr>
          <w:rFonts w:eastAsia="Calibri" w:cs="Arial"/>
          <w:szCs w:val="24"/>
        </w:rPr>
        <w:t xml:space="preserve">atching funds for this project. </w:t>
      </w:r>
      <w:r w:rsidRPr="00E43388">
        <w:rPr>
          <w:rFonts w:eastAsia="Calibri" w:cs="Arial"/>
          <w:szCs w:val="24"/>
        </w:rPr>
        <w:t>It is understandable if the source of matching funding is estimated and intended to come from pri</w:t>
      </w:r>
      <w:r>
        <w:rPr>
          <w:rFonts w:eastAsia="Calibri" w:cs="Arial"/>
          <w:szCs w:val="24"/>
        </w:rPr>
        <w:t>vate, participating landowners.</w:t>
      </w:r>
    </w:p>
    <w:p w14:paraId="5AE106FB" w14:textId="77777777" w:rsidR="00E43388" w:rsidRPr="00495ABA" w:rsidRDefault="00E43388" w:rsidP="00E43388">
      <w:pPr>
        <w:spacing w:before="240" w:after="120" w:line="259" w:lineRule="auto"/>
        <w:rPr>
          <w:rStyle w:val="Strong"/>
        </w:rPr>
      </w:pPr>
      <w:r w:rsidRPr="00495ABA">
        <w:rPr>
          <w:rStyle w:val="Strong"/>
        </w:rPr>
        <w:t>Local &amp; State Compatibility</w:t>
      </w:r>
    </w:p>
    <w:p w14:paraId="05D5C133" w14:textId="211489E9" w:rsidR="00E43388" w:rsidRPr="00E43388" w:rsidRDefault="00E43388" w:rsidP="008C14DC">
      <w:pPr>
        <w:numPr>
          <w:ilvl w:val="0"/>
          <w:numId w:val="21"/>
        </w:numPr>
        <w:spacing w:before="240" w:after="120" w:line="259" w:lineRule="auto"/>
        <w:contextualSpacing/>
        <w:rPr>
          <w:rFonts w:eastAsia="Calibri" w:cs="Arial"/>
          <w:bCs/>
          <w:szCs w:val="24"/>
        </w:rPr>
      </w:pPr>
      <w:r w:rsidRPr="00E43388">
        <w:rPr>
          <w:rFonts w:eastAsia="Calibri" w:cs="Arial"/>
          <w:bCs/>
          <w:szCs w:val="24"/>
        </w:rPr>
        <w:t>Identify if any planning documents would be supported if</w:t>
      </w:r>
      <w:r w:rsidR="00DA2E10">
        <w:rPr>
          <w:rFonts w:eastAsia="Calibri" w:cs="Arial"/>
          <w:bCs/>
          <w:szCs w:val="24"/>
        </w:rPr>
        <w:t xml:space="preserve"> this project is implemented. </w:t>
      </w:r>
      <w:r w:rsidRPr="00E43388">
        <w:rPr>
          <w:rFonts w:eastAsia="Calibri" w:cs="Arial"/>
          <w:bCs/>
          <w:szCs w:val="24"/>
        </w:rPr>
        <w:t>Examples include local CAL FIRE Unit Fire Plans, Community Wildfire Protection Plans, California For</w:t>
      </w:r>
      <w:r w:rsidR="007737C8">
        <w:rPr>
          <w:rFonts w:eastAsia="Calibri" w:cs="Arial"/>
          <w:bCs/>
          <w:szCs w:val="24"/>
        </w:rPr>
        <w:t>est Carbon Plan, or other.</w:t>
      </w:r>
    </w:p>
    <w:p w14:paraId="74617839" w14:textId="31A6AFA2" w:rsidR="00E43388" w:rsidRPr="00E43388" w:rsidRDefault="00E43388" w:rsidP="008C14DC">
      <w:pPr>
        <w:numPr>
          <w:ilvl w:val="0"/>
          <w:numId w:val="21"/>
        </w:numPr>
        <w:spacing w:before="240" w:after="120" w:line="259" w:lineRule="auto"/>
        <w:contextualSpacing/>
        <w:rPr>
          <w:rFonts w:eastAsia="Calibri" w:cs="Arial"/>
          <w:bCs/>
          <w:szCs w:val="24"/>
        </w:rPr>
      </w:pPr>
      <w:r w:rsidRPr="00E43388">
        <w:rPr>
          <w:rFonts w:eastAsia="Calibri" w:cs="Arial"/>
          <w:bCs/>
          <w:szCs w:val="24"/>
        </w:rPr>
        <w:t>Identify the contact(s) at the local CAL FIRE Unit(s) that has/have been briefed on this proposed project.</w:t>
      </w:r>
      <w:r w:rsidR="00034C1D">
        <w:rPr>
          <w:rFonts w:eastAsia="Calibri" w:cs="Arial"/>
          <w:bCs/>
          <w:szCs w:val="24"/>
        </w:rPr>
        <w:t xml:space="preserve"> Please include any letter of support or other correspondence from the appropriate CAL FIRE administrative UNIT</w:t>
      </w:r>
    </w:p>
    <w:p w14:paraId="5A4E1379" w14:textId="31B385EC" w:rsidR="00E43388" w:rsidRPr="00E43388" w:rsidRDefault="00E43388" w:rsidP="008C14DC">
      <w:pPr>
        <w:numPr>
          <w:ilvl w:val="0"/>
          <w:numId w:val="21"/>
        </w:numPr>
        <w:spacing w:before="240" w:after="120" w:line="259" w:lineRule="auto"/>
        <w:contextualSpacing/>
        <w:rPr>
          <w:rFonts w:eastAsia="Calibri" w:cs="Arial"/>
          <w:szCs w:val="24"/>
        </w:rPr>
      </w:pPr>
      <w:r w:rsidRPr="00E43388">
        <w:rPr>
          <w:rFonts w:eastAsia="Calibri" w:cs="Arial"/>
          <w:szCs w:val="24"/>
        </w:rPr>
        <w:t xml:space="preserve">Is the project an identified priority of the regional prioritization groups of the Forest Management Task Force </w:t>
      </w:r>
      <w:r w:rsidR="00DA2E10">
        <w:rPr>
          <w:rFonts w:eastAsia="Calibri" w:cs="Arial"/>
          <w:szCs w:val="24"/>
        </w:rPr>
        <w:t>(</w:t>
      </w:r>
      <w:r w:rsidRPr="00E43388">
        <w:rPr>
          <w:rFonts w:eastAsia="Calibri" w:cs="Arial"/>
          <w:szCs w:val="24"/>
        </w:rPr>
        <w:t>FMTF), Regional Forest and Fire Capacity Program (RFFCP), and/or other collaborative forest restoration group</w:t>
      </w:r>
      <w:r w:rsidR="003B008C">
        <w:rPr>
          <w:rFonts w:eastAsia="Calibri" w:cs="Arial"/>
          <w:szCs w:val="24"/>
        </w:rPr>
        <w:t>s</w:t>
      </w:r>
      <w:r w:rsidRPr="00E43388">
        <w:rPr>
          <w:rFonts w:eastAsia="Calibri" w:cs="Arial"/>
          <w:szCs w:val="24"/>
        </w:rPr>
        <w:t>?</w:t>
      </w:r>
    </w:p>
    <w:p w14:paraId="4924A536" w14:textId="2B206F4F" w:rsidR="00E43388" w:rsidRPr="007737C8" w:rsidRDefault="00E43388" w:rsidP="008C14DC">
      <w:pPr>
        <w:numPr>
          <w:ilvl w:val="0"/>
          <w:numId w:val="21"/>
        </w:numPr>
        <w:spacing w:before="240" w:after="120" w:line="259" w:lineRule="auto"/>
        <w:contextualSpacing/>
        <w:rPr>
          <w:rFonts w:eastAsia="Calibri" w:cs="Arial"/>
          <w:szCs w:val="24"/>
        </w:rPr>
      </w:pPr>
      <w:r w:rsidRPr="00E43388">
        <w:rPr>
          <w:rFonts w:eastAsia="Calibri" w:cs="Arial"/>
          <w:bCs/>
          <w:szCs w:val="24"/>
        </w:rPr>
        <w:lastRenderedPageBreak/>
        <w:t>Letter of support</w:t>
      </w:r>
      <w:r w:rsidR="007737C8">
        <w:rPr>
          <w:rFonts w:eastAsia="Calibri" w:cs="Arial"/>
          <w:bCs/>
          <w:szCs w:val="24"/>
        </w:rPr>
        <w:t xml:space="preserve"> </w:t>
      </w:r>
      <w:r w:rsidRPr="00E43388">
        <w:rPr>
          <w:rFonts w:eastAsia="Calibri" w:cs="Arial"/>
          <w:bCs/>
          <w:szCs w:val="24"/>
        </w:rPr>
        <w:t xml:space="preserve">- Please </w:t>
      </w:r>
      <w:r w:rsidR="007737C8">
        <w:rPr>
          <w:rFonts w:eastAsia="Calibri" w:cs="Arial"/>
          <w:bCs/>
          <w:szCs w:val="24"/>
        </w:rPr>
        <w:t>include any letters of support.</w:t>
      </w:r>
    </w:p>
    <w:p w14:paraId="1DE2D247" w14:textId="77777777" w:rsidR="00E43388" w:rsidRPr="00495ABA" w:rsidRDefault="00E43388" w:rsidP="00E43388">
      <w:pPr>
        <w:spacing w:before="240" w:after="120" w:line="259" w:lineRule="auto"/>
        <w:rPr>
          <w:rStyle w:val="Strong"/>
        </w:rPr>
      </w:pPr>
      <w:r w:rsidRPr="00495ABA">
        <w:rPr>
          <w:rStyle w:val="Strong"/>
        </w:rPr>
        <w:t>Collaboration/Partnerships</w:t>
      </w:r>
    </w:p>
    <w:p w14:paraId="21A99E80" w14:textId="77777777" w:rsidR="00E43388" w:rsidRPr="00E43388" w:rsidRDefault="00E43388" w:rsidP="008C14DC">
      <w:pPr>
        <w:numPr>
          <w:ilvl w:val="0"/>
          <w:numId w:val="26"/>
        </w:numPr>
        <w:spacing w:before="240" w:after="120" w:line="259" w:lineRule="auto"/>
        <w:contextualSpacing/>
        <w:rPr>
          <w:rFonts w:eastAsia="Calibri" w:cs="Arial"/>
          <w:bCs/>
          <w:szCs w:val="24"/>
        </w:rPr>
      </w:pPr>
      <w:r w:rsidRPr="00E43388">
        <w:rPr>
          <w:rFonts w:eastAsia="Calibri" w:cs="Arial"/>
          <w:bCs/>
          <w:szCs w:val="24"/>
        </w:rPr>
        <w:t>List your project partners including:</w:t>
      </w:r>
    </w:p>
    <w:p w14:paraId="03324A87" w14:textId="77777777" w:rsidR="00E43388" w:rsidRPr="00E43388" w:rsidRDefault="00E43388" w:rsidP="00E43388">
      <w:pPr>
        <w:spacing w:before="240" w:after="120" w:line="259" w:lineRule="auto"/>
        <w:ind w:left="1440"/>
        <w:contextualSpacing/>
        <w:rPr>
          <w:rFonts w:eastAsia="Calibri" w:cs="Arial"/>
          <w:bCs/>
          <w:szCs w:val="24"/>
        </w:rPr>
      </w:pPr>
      <w:r w:rsidRPr="00E43388">
        <w:rPr>
          <w:rFonts w:eastAsia="Calibri" w:cs="Arial"/>
          <w:bCs/>
          <w:szCs w:val="24"/>
        </w:rPr>
        <w:t>Name</w:t>
      </w:r>
    </w:p>
    <w:p w14:paraId="3B61CF18" w14:textId="77777777" w:rsidR="00E43388" w:rsidRPr="00E43388" w:rsidRDefault="00E43388" w:rsidP="00E43388">
      <w:pPr>
        <w:spacing w:before="240" w:after="120" w:line="259" w:lineRule="auto"/>
        <w:ind w:left="1440"/>
        <w:contextualSpacing/>
        <w:rPr>
          <w:rFonts w:eastAsia="Calibri" w:cs="Arial"/>
          <w:bCs/>
          <w:szCs w:val="24"/>
        </w:rPr>
      </w:pPr>
      <w:r w:rsidRPr="00E43388">
        <w:rPr>
          <w:rFonts w:eastAsia="Calibri" w:cs="Arial"/>
          <w:bCs/>
          <w:szCs w:val="24"/>
        </w:rPr>
        <w:t>Title</w:t>
      </w:r>
    </w:p>
    <w:p w14:paraId="3252B273" w14:textId="77777777" w:rsidR="00E43388" w:rsidRPr="00E43388" w:rsidRDefault="00E43388" w:rsidP="00E43388">
      <w:pPr>
        <w:spacing w:before="240" w:after="120" w:line="259" w:lineRule="auto"/>
        <w:ind w:left="1440"/>
        <w:contextualSpacing/>
        <w:rPr>
          <w:rFonts w:eastAsia="Calibri" w:cs="Arial"/>
          <w:bCs/>
          <w:szCs w:val="24"/>
        </w:rPr>
      </w:pPr>
      <w:r w:rsidRPr="00E43388">
        <w:rPr>
          <w:rFonts w:eastAsia="Calibri" w:cs="Arial"/>
          <w:bCs/>
          <w:szCs w:val="24"/>
        </w:rPr>
        <w:t>Affiliation</w:t>
      </w:r>
    </w:p>
    <w:p w14:paraId="2994B162" w14:textId="77777777" w:rsidR="00E43388" w:rsidRPr="00E43388" w:rsidRDefault="00E43388" w:rsidP="00E43388">
      <w:pPr>
        <w:spacing w:before="240" w:after="120" w:line="259" w:lineRule="auto"/>
        <w:ind w:left="1440"/>
        <w:contextualSpacing/>
        <w:rPr>
          <w:rFonts w:eastAsia="Calibri" w:cs="Arial"/>
          <w:bCs/>
          <w:szCs w:val="24"/>
        </w:rPr>
      </w:pPr>
      <w:r w:rsidRPr="00E43388">
        <w:rPr>
          <w:rFonts w:eastAsia="Calibri" w:cs="Arial"/>
          <w:bCs/>
          <w:szCs w:val="24"/>
        </w:rPr>
        <w:t>Role in project</w:t>
      </w:r>
    </w:p>
    <w:p w14:paraId="01B60EB5" w14:textId="400802BD" w:rsidR="00E43388" w:rsidRPr="007737C8" w:rsidRDefault="00E43388" w:rsidP="008C14DC">
      <w:pPr>
        <w:numPr>
          <w:ilvl w:val="0"/>
          <w:numId w:val="26"/>
        </w:numPr>
        <w:spacing w:before="240" w:after="120" w:line="259" w:lineRule="auto"/>
        <w:contextualSpacing/>
        <w:rPr>
          <w:rFonts w:eastAsia="Calibri" w:cs="Arial"/>
          <w:bCs/>
          <w:szCs w:val="24"/>
        </w:rPr>
      </w:pPr>
      <w:r w:rsidRPr="00E43388">
        <w:rPr>
          <w:rFonts w:eastAsia="Calibri" w:cs="Arial"/>
          <w:bCs/>
          <w:szCs w:val="24"/>
        </w:rPr>
        <w:t>Include any letters of commitment as appropriate</w:t>
      </w:r>
      <w:r w:rsidR="007737C8">
        <w:rPr>
          <w:rFonts w:eastAsia="Calibri" w:cs="Arial"/>
          <w:bCs/>
          <w:szCs w:val="24"/>
        </w:rPr>
        <w:t>.</w:t>
      </w:r>
    </w:p>
    <w:p w14:paraId="405EE329" w14:textId="77777777" w:rsidR="00E43388" w:rsidRPr="00495ABA" w:rsidRDefault="00E43388" w:rsidP="00E43388">
      <w:pPr>
        <w:spacing w:before="240" w:after="120" w:line="259" w:lineRule="auto"/>
        <w:rPr>
          <w:rStyle w:val="Strong"/>
        </w:rPr>
      </w:pPr>
      <w:r w:rsidRPr="00495ABA">
        <w:rPr>
          <w:rStyle w:val="Strong"/>
        </w:rPr>
        <w:t>Administrative Capacity and Past Forest Management History</w:t>
      </w:r>
    </w:p>
    <w:p w14:paraId="133D7896" w14:textId="0FDBC5D7" w:rsidR="00E43388" w:rsidRPr="00E43388" w:rsidRDefault="00E43388" w:rsidP="008C14DC">
      <w:pPr>
        <w:numPr>
          <w:ilvl w:val="0"/>
          <w:numId w:val="26"/>
        </w:numPr>
        <w:spacing w:before="240" w:after="120" w:line="259" w:lineRule="auto"/>
        <w:contextualSpacing/>
        <w:rPr>
          <w:rFonts w:eastAsia="Calibri" w:cs="Arial"/>
          <w:szCs w:val="24"/>
        </w:rPr>
      </w:pPr>
      <w:r w:rsidRPr="00E43388">
        <w:rPr>
          <w:rFonts w:eastAsia="Calibri" w:cs="Arial"/>
          <w:szCs w:val="24"/>
        </w:rPr>
        <w:t xml:space="preserve">Please </w:t>
      </w:r>
      <w:r w:rsidR="007737C8">
        <w:rPr>
          <w:rFonts w:eastAsia="Calibri" w:cs="Arial"/>
          <w:szCs w:val="24"/>
        </w:rPr>
        <w:t>specify the annual operating bu</w:t>
      </w:r>
      <w:r w:rsidRPr="00E43388">
        <w:rPr>
          <w:rFonts w:eastAsia="Calibri" w:cs="Arial"/>
          <w:szCs w:val="24"/>
        </w:rPr>
        <w:t>dget of the applying organization</w:t>
      </w:r>
      <w:r w:rsidR="007737C8">
        <w:rPr>
          <w:rFonts w:eastAsia="Calibri" w:cs="Arial"/>
          <w:szCs w:val="24"/>
        </w:rPr>
        <w:t>.</w:t>
      </w:r>
    </w:p>
    <w:p w14:paraId="3847D10F" w14:textId="002FDA50" w:rsidR="00E43388" w:rsidRDefault="00E43388" w:rsidP="008C14DC">
      <w:pPr>
        <w:numPr>
          <w:ilvl w:val="0"/>
          <w:numId w:val="26"/>
        </w:numPr>
        <w:spacing w:before="240" w:after="120" w:line="259" w:lineRule="auto"/>
        <w:contextualSpacing/>
        <w:rPr>
          <w:rFonts w:eastAsia="Calibri" w:cs="Arial"/>
          <w:szCs w:val="24"/>
        </w:rPr>
      </w:pPr>
      <w:r w:rsidRPr="00E43388">
        <w:rPr>
          <w:rFonts w:eastAsia="Calibri" w:cs="Arial"/>
          <w:szCs w:val="24"/>
        </w:rPr>
        <w:t xml:space="preserve">Please prepare a Statement of Qualifications limited to one page in </w:t>
      </w:r>
      <w:proofErr w:type="gramStart"/>
      <w:r w:rsidRPr="00E43388">
        <w:rPr>
          <w:rFonts w:eastAsia="Calibri" w:cs="Arial"/>
          <w:szCs w:val="24"/>
        </w:rPr>
        <w:t>11 point</w:t>
      </w:r>
      <w:proofErr w:type="gramEnd"/>
      <w:r w:rsidRPr="00E43388">
        <w:rPr>
          <w:rFonts w:eastAsia="Calibri" w:cs="Arial"/>
          <w:szCs w:val="24"/>
        </w:rPr>
        <w:t xml:space="preserve"> font or greater. The Statement of Qualifications (SOQ) should detail the applicant's ability to complete the project as proposed, identify the resources (staff, partners, contractors) intended to complete the tasks described in the work plan, and explain applicant's expertise or experience completing simi</w:t>
      </w:r>
      <w:r w:rsidR="007737C8">
        <w:rPr>
          <w:rFonts w:eastAsia="Calibri" w:cs="Arial"/>
          <w:szCs w:val="24"/>
        </w:rPr>
        <w:t>lar forest management projects.</w:t>
      </w:r>
    </w:p>
    <w:p w14:paraId="7550A7A4" w14:textId="46695AAD" w:rsidR="00C1099B" w:rsidRPr="00420F3E" w:rsidRDefault="0007533B" w:rsidP="008C14DC">
      <w:pPr>
        <w:numPr>
          <w:ilvl w:val="0"/>
          <w:numId w:val="26"/>
        </w:numPr>
        <w:spacing w:before="240" w:after="120" w:line="259" w:lineRule="auto"/>
        <w:contextualSpacing/>
        <w:rPr>
          <w:rFonts w:eastAsia="Calibri" w:cs="Arial"/>
          <w:szCs w:val="24"/>
        </w:rPr>
      </w:pPr>
      <w:r w:rsidRPr="00420F3E">
        <w:rPr>
          <w:rFonts w:eastAsia="Times New Roman" w:cs="Arial"/>
          <w:b/>
          <w:sz w:val="40"/>
          <w:szCs w:val="40"/>
        </w:rPr>
        <w:br w:type="page"/>
      </w:r>
    </w:p>
    <w:p w14:paraId="24C1098D" w14:textId="58C7C21D" w:rsidR="00992765" w:rsidRDefault="007C7EB7" w:rsidP="00CB2CBB">
      <w:pPr>
        <w:pStyle w:val="Heading2"/>
      </w:pPr>
      <w:bookmarkStart w:id="36" w:name="_Toc94081486"/>
      <w:r>
        <w:lastRenderedPageBreak/>
        <w:t>Appendix</w:t>
      </w:r>
      <w:r w:rsidR="0000171F" w:rsidRPr="00701158">
        <w:t xml:space="preserve"> B</w:t>
      </w:r>
      <w:r>
        <w:t xml:space="preserve"> - </w:t>
      </w:r>
      <w:r w:rsidR="0000171F" w:rsidRPr="00BC3F0D">
        <w:t>Eligible Costs</w:t>
      </w:r>
      <w:r w:rsidR="00992765">
        <w:t>,</w:t>
      </w:r>
      <w:r w:rsidR="0000171F" w:rsidRPr="00BC3F0D">
        <w:t xml:space="preserve"> Sample Budget</w:t>
      </w:r>
      <w:bookmarkEnd w:id="36"/>
      <w:r w:rsidR="00992765">
        <w:t xml:space="preserve"> </w:t>
      </w:r>
    </w:p>
    <w:p w14:paraId="125077A3" w14:textId="09448578" w:rsidR="0000171F" w:rsidRPr="007C7EB7" w:rsidRDefault="00992765" w:rsidP="00CB2CBB">
      <w:pPr>
        <w:pStyle w:val="Heading2"/>
      </w:pPr>
      <w:r>
        <w:t>and Goals</w:t>
      </w:r>
    </w:p>
    <w:p w14:paraId="340A51F3" w14:textId="77777777" w:rsidR="0000171F" w:rsidRPr="00BC3F0D" w:rsidRDefault="0000171F" w:rsidP="0000171F">
      <w:pPr>
        <w:jc w:val="center"/>
        <w:rPr>
          <w:rFonts w:eastAsia="Times New Roman" w:cs="Arial"/>
          <w:b/>
          <w:szCs w:val="24"/>
        </w:rPr>
      </w:pPr>
    </w:p>
    <w:p w14:paraId="0AF6B7CA" w14:textId="2E17FC52" w:rsidR="00F13342" w:rsidRDefault="0000171F" w:rsidP="0000171F">
      <w:pPr>
        <w:rPr>
          <w:rFonts w:eastAsia="Times New Roman" w:cs="Arial"/>
          <w:szCs w:val="24"/>
        </w:rPr>
      </w:pPr>
      <w:r w:rsidRPr="0000171F">
        <w:rPr>
          <w:rFonts w:eastAsia="Times New Roman" w:cs="Arial"/>
          <w:szCs w:val="24"/>
        </w:rPr>
        <w:t xml:space="preserve">Use the below items as references while filling in the budget for the </w:t>
      </w:r>
      <w:r w:rsidR="00727A1D">
        <w:rPr>
          <w:rFonts w:eastAsia="Times New Roman" w:cs="Arial"/>
          <w:szCs w:val="24"/>
        </w:rPr>
        <w:t>application</w:t>
      </w:r>
      <w:r w:rsidR="0007533B">
        <w:rPr>
          <w:rFonts w:eastAsia="Times New Roman" w:cs="Arial"/>
          <w:szCs w:val="24"/>
        </w:rPr>
        <w:t xml:space="preserve">. </w:t>
      </w:r>
      <w:r w:rsidRPr="0000171F">
        <w:rPr>
          <w:rFonts w:eastAsia="Times New Roman" w:cs="Arial"/>
          <w:szCs w:val="24"/>
        </w:rPr>
        <w:t xml:space="preserve">The </w:t>
      </w:r>
      <w:r w:rsidR="003707D5">
        <w:rPr>
          <w:rFonts w:eastAsia="Times New Roman" w:cs="Arial"/>
          <w:szCs w:val="24"/>
        </w:rPr>
        <w:t>p</w:t>
      </w:r>
      <w:r w:rsidR="00245FE7">
        <w:rPr>
          <w:rFonts w:eastAsia="Times New Roman" w:cs="Arial"/>
          <w:szCs w:val="24"/>
        </w:rPr>
        <w:t>roject application</w:t>
      </w:r>
      <w:r w:rsidRPr="0000171F">
        <w:rPr>
          <w:rFonts w:eastAsia="Times New Roman" w:cs="Arial"/>
          <w:szCs w:val="24"/>
        </w:rPr>
        <w:t xml:space="preserve"> </w:t>
      </w:r>
      <w:r w:rsidR="00F77A9B">
        <w:rPr>
          <w:rFonts w:eastAsia="Times New Roman" w:cs="Arial"/>
          <w:szCs w:val="24"/>
        </w:rPr>
        <w:t>Sample Budget</w:t>
      </w:r>
      <w:r w:rsidRPr="0000171F">
        <w:rPr>
          <w:rFonts w:eastAsia="Times New Roman" w:cs="Arial"/>
          <w:szCs w:val="24"/>
        </w:rPr>
        <w:t xml:space="preserve"> </w:t>
      </w:r>
      <w:r w:rsidR="00F77A9B">
        <w:rPr>
          <w:rFonts w:eastAsia="Times New Roman" w:cs="Arial"/>
          <w:szCs w:val="24"/>
        </w:rPr>
        <w:t xml:space="preserve">below </w:t>
      </w:r>
      <w:r w:rsidRPr="0000171F">
        <w:rPr>
          <w:rFonts w:eastAsia="Times New Roman" w:cs="Arial"/>
          <w:szCs w:val="24"/>
        </w:rPr>
        <w:t xml:space="preserve">will be provided to </w:t>
      </w:r>
      <w:r w:rsidR="008A3EB7">
        <w:rPr>
          <w:rFonts w:eastAsia="Times New Roman" w:cs="Arial"/>
          <w:szCs w:val="24"/>
        </w:rPr>
        <w:t xml:space="preserve">and required of </w:t>
      </w:r>
      <w:r w:rsidRPr="0000171F">
        <w:rPr>
          <w:rFonts w:eastAsia="Times New Roman" w:cs="Arial"/>
          <w:szCs w:val="24"/>
        </w:rPr>
        <w:t xml:space="preserve">those with successful </w:t>
      </w:r>
      <w:r w:rsidR="003707D5">
        <w:rPr>
          <w:rFonts w:eastAsia="Times New Roman" w:cs="Arial"/>
          <w:szCs w:val="24"/>
        </w:rPr>
        <w:t>c</w:t>
      </w:r>
      <w:r w:rsidR="008F5077">
        <w:rPr>
          <w:rFonts w:eastAsia="Times New Roman" w:cs="Arial"/>
          <w:szCs w:val="24"/>
        </w:rPr>
        <w:t>oncept proposal</w:t>
      </w:r>
      <w:r w:rsidRPr="0000171F">
        <w:rPr>
          <w:rFonts w:eastAsia="Times New Roman" w:cs="Arial"/>
          <w:szCs w:val="24"/>
        </w:rPr>
        <w:t>s</w:t>
      </w:r>
      <w:r w:rsidR="008A3EB7">
        <w:rPr>
          <w:rFonts w:eastAsia="Times New Roman" w:cs="Arial"/>
          <w:szCs w:val="24"/>
        </w:rPr>
        <w:t xml:space="preserve"> that are invited to submit a </w:t>
      </w:r>
      <w:r w:rsidR="003707D5">
        <w:rPr>
          <w:rFonts w:eastAsia="Times New Roman" w:cs="Arial"/>
          <w:szCs w:val="24"/>
        </w:rPr>
        <w:t>p</w:t>
      </w:r>
      <w:r w:rsidR="00245FE7">
        <w:rPr>
          <w:rFonts w:eastAsia="Times New Roman" w:cs="Arial"/>
          <w:szCs w:val="24"/>
        </w:rPr>
        <w:t>roject application</w:t>
      </w:r>
      <w:r w:rsidRPr="0000171F">
        <w:rPr>
          <w:rFonts w:eastAsia="Times New Roman" w:cs="Arial"/>
          <w:szCs w:val="24"/>
        </w:rPr>
        <w:t>.</w:t>
      </w:r>
    </w:p>
    <w:p w14:paraId="35F57210" w14:textId="77777777" w:rsidR="0000171F" w:rsidRDefault="0000171F" w:rsidP="0000171F">
      <w:pPr>
        <w:rPr>
          <w:rFonts w:eastAsia="Times New Roman" w:cs="Arial"/>
          <w:szCs w:val="24"/>
        </w:rPr>
      </w:pPr>
    </w:p>
    <w:p w14:paraId="761C8797" w14:textId="2E3759E0" w:rsidR="0000171F" w:rsidRPr="00E13D77" w:rsidRDefault="0000171F" w:rsidP="00E13D77">
      <w:pPr>
        <w:jc w:val="center"/>
        <w:rPr>
          <w:b/>
          <w:u w:val="single"/>
        </w:rPr>
      </w:pPr>
      <w:r w:rsidRPr="00E13D77">
        <w:rPr>
          <w:b/>
        </w:rPr>
        <w:t>Eligible Costs and Documentation Requirements</w:t>
      </w:r>
    </w:p>
    <w:p w14:paraId="3F8A97FA" w14:textId="77777777" w:rsidR="0000171F" w:rsidRPr="00BC3F0D" w:rsidRDefault="0000171F" w:rsidP="008A3EB7">
      <w:pPr>
        <w:outlineLvl w:val="1"/>
        <w:rPr>
          <w:rFonts w:eastAsia="Times New Roman" w:cs="Times New Roman"/>
          <w:spacing w:val="-2"/>
          <w:szCs w:val="24"/>
          <w:u w:val="single"/>
        </w:rPr>
      </w:pPr>
    </w:p>
    <w:p w14:paraId="42F52FDB" w14:textId="5B039DA6" w:rsidR="0000171F" w:rsidRDefault="0000171F" w:rsidP="00E13D77">
      <w:r w:rsidRPr="0000171F">
        <w:t>Project costs must be consistent with the approved project proposal and incurred during the performance period as spe</w:t>
      </w:r>
      <w:r w:rsidR="0007533B">
        <w:t xml:space="preserve">cified in the grant agreement. </w:t>
      </w:r>
      <w:r w:rsidRPr="0000171F">
        <w:t xml:space="preserve">Project elements that do not produce a direct GHG benefit (e.g., education, research, planning, etc.) must be linked with </w:t>
      </w:r>
      <w:r w:rsidR="007F6144" w:rsidRPr="0000171F">
        <w:t>on</w:t>
      </w:r>
      <w:r w:rsidR="007F6144">
        <w:t>-</w:t>
      </w:r>
      <w:r w:rsidR="007F6144" w:rsidRPr="0000171F">
        <w:t>the</w:t>
      </w:r>
      <w:r w:rsidR="007F6144">
        <w:t>-</w:t>
      </w:r>
      <w:r w:rsidRPr="0000171F">
        <w:t>ground activities that do, or they will not be eligible costs.</w:t>
      </w:r>
    </w:p>
    <w:p w14:paraId="5339BCD3" w14:textId="6792A2AA" w:rsidR="0000171F" w:rsidRDefault="0000171F" w:rsidP="002234D6"/>
    <w:p w14:paraId="7F774A37" w14:textId="59271D93" w:rsidR="002234D6" w:rsidRPr="002234D6" w:rsidRDefault="002234D6" w:rsidP="002234D6">
      <w:pPr>
        <w:rPr>
          <w:b/>
        </w:rPr>
      </w:pPr>
      <w:r w:rsidRPr="002234D6">
        <w:rPr>
          <w:b/>
        </w:rPr>
        <w:t>Salaries and Wages:</w:t>
      </w:r>
    </w:p>
    <w:p w14:paraId="4CA66EE3" w14:textId="77777777" w:rsidR="002234D6" w:rsidRDefault="002234D6" w:rsidP="002234D6"/>
    <w:p w14:paraId="41C867D3" w14:textId="2B007F43" w:rsidR="00C63E48" w:rsidRDefault="002234D6" w:rsidP="002234D6">
      <w:r w:rsidRPr="002234D6">
        <w:rPr>
          <w:bCs/>
          <w:szCs w:val="24"/>
        </w:rPr>
        <w:t xml:space="preserve">Eligible Cost </w:t>
      </w:r>
      <w:r w:rsidR="004D21FE">
        <w:rPr>
          <w:bCs/>
          <w:szCs w:val="24"/>
        </w:rPr>
        <w:t>–</w:t>
      </w:r>
      <w:r w:rsidRPr="002234D6">
        <w:rPr>
          <w:bCs/>
          <w:szCs w:val="24"/>
        </w:rPr>
        <w:t xml:space="preserve"> </w:t>
      </w:r>
      <w:r w:rsidRPr="0000171F">
        <w:t>Salaries and wages of employees employed by the grantee who are DIRECTLY engaged in the e</w:t>
      </w:r>
      <w:r>
        <w:t xml:space="preserve">xecution of the grant project. </w:t>
      </w:r>
      <w:r w:rsidRPr="0000171F">
        <w:t xml:space="preserve">Limited to actual time </w:t>
      </w:r>
      <w:r>
        <w:t xml:space="preserve">spent on the grant project. </w:t>
      </w:r>
      <w:r w:rsidRPr="0000171F">
        <w:t>Examples of expenditures would be time related to site visits</w:t>
      </w:r>
      <w:r>
        <w:t>,</w:t>
      </w:r>
      <w:r w:rsidRPr="0000171F">
        <w:t xml:space="preserve"> project monitoring, </w:t>
      </w:r>
      <w:r>
        <w:t xml:space="preserve">and </w:t>
      </w:r>
      <w:r w:rsidRPr="0000171F">
        <w:t>completion of reporting</w:t>
      </w:r>
      <w:r>
        <w:t xml:space="preserve"> related to the grant project. </w:t>
      </w:r>
      <w:r w:rsidRPr="0000171F">
        <w:t xml:space="preserve">Staff time related to accounting, business services, etc. are allowed only if those functions are not included </w:t>
      </w:r>
      <w:r>
        <w:t>in the grantee's overhead cost.</w:t>
      </w:r>
      <w:r w:rsidRPr="0000171F">
        <w:t xml:space="preserve"> Cost of employee leave (vacation, sick) is eligible only if the employee</w:t>
      </w:r>
      <w:r>
        <w:t xml:space="preserve"> is working 100% on the grant. </w:t>
      </w:r>
      <w:r w:rsidRPr="0000171F">
        <w:t>Lump sum payment of accrued leave balance is only eligible for reimbursement if the employee was hired for the sole pu</w:t>
      </w:r>
      <w:r>
        <w:t xml:space="preserve">rpose of working on the grant. </w:t>
      </w:r>
      <w:r w:rsidRPr="0000171F">
        <w:t>Volunteer rates for matching funds purposes can be f</w:t>
      </w:r>
      <w:r>
        <w:t xml:space="preserve">ound at the following website: </w:t>
      </w:r>
    </w:p>
    <w:p w14:paraId="04D4C8F8" w14:textId="77777777" w:rsidR="00C63E48" w:rsidRDefault="00C63E48" w:rsidP="002234D6"/>
    <w:p w14:paraId="50AD42DD" w14:textId="4043D1CF" w:rsidR="002234D6" w:rsidRDefault="008018B6" w:rsidP="002234D6">
      <w:pPr>
        <w:rPr>
          <w:rStyle w:val="Hyperlink"/>
          <w:rFonts w:cs="Arial"/>
        </w:rPr>
      </w:pPr>
      <w:hyperlink r:id="rId30" w:history="1">
        <w:r w:rsidR="002234D6">
          <w:rPr>
            <w:rStyle w:val="Hyperlink"/>
            <w:rFonts w:cs="Arial"/>
          </w:rPr>
          <w:t>Value of Volunteer Time</w:t>
        </w:r>
      </w:hyperlink>
      <w:r w:rsidR="002234D6">
        <w:rPr>
          <w:rStyle w:val="Hyperlink"/>
          <w:rFonts w:cs="Arial"/>
        </w:rPr>
        <w:t>.</w:t>
      </w:r>
    </w:p>
    <w:p w14:paraId="72563E54" w14:textId="722E929B" w:rsidR="002234D6" w:rsidRDefault="002234D6" w:rsidP="002234D6"/>
    <w:p w14:paraId="7FBB2D34" w14:textId="3CA25AF8" w:rsidR="00C63E48" w:rsidRDefault="00C63E48" w:rsidP="002234D6">
      <w:r>
        <w:t>OR</w:t>
      </w:r>
    </w:p>
    <w:p w14:paraId="3B88B8C8" w14:textId="07259E96" w:rsidR="00C63E48" w:rsidRDefault="00C63E48" w:rsidP="002234D6"/>
    <w:p w14:paraId="4941905F" w14:textId="0735CA57" w:rsidR="00C63E48" w:rsidRDefault="008018B6" w:rsidP="002234D6">
      <w:hyperlink r:id="rId31" w:history="1">
        <w:r w:rsidR="00C63E48" w:rsidRPr="00E46CAA">
          <w:rPr>
            <w:rStyle w:val="Hyperlink"/>
          </w:rPr>
          <w:t>https://independentsector.org/value-of-volunteer-time-2021/</w:t>
        </w:r>
      </w:hyperlink>
    </w:p>
    <w:p w14:paraId="3CAC602F" w14:textId="77777777" w:rsidR="00C63E48" w:rsidRDefault="00C63E48" w:rsidP="002234D6"/>
    <w:p w14:paraId="16E376B6" w14:textId="78D79A7C" w:rsidR="002234D6" w:rsidRDefault="002234D6" w:rsidP="002234D6">
      <w:pPr>
        <w:rPr>
          <w:spacing w:val="-1"/>
        </w:rPr>
      </w:pPr>
      <w:r w:rsidRPr="002234D6">
        <w:rPr>
          <w:rFonts w:cs="Arial"/>
          <w:bCs/>
          <w:color w:val="000000"/>
        </w:rPr>
        <w:t xml:space="preserve">Required Documentation </w:t>
      </w:r>
      <w:r w:rsidR="004D21FE">
        <w:rPr>
          <w:bCs/>
          <w:szCs w:val="24"/>
        </w:rPr>
        <w:t>–</w:t>
      </w:r>
      <w:r w:rsidRPr="002234D6">
        <w:rPr>
          <w:rFonts w:cs="Arial"/>
          <w:bCs/>
          <w:color w:val="000000"/>
        </w:rPr>
        <w:t xml:space="preserve"> </w:t>
      </w:r>
      <w:r>
        <w:rPr>
          <w:spacing w:val="-1"/>
        </w:rPr>
        <w:t>Timesheets or similar documentation detailing</w:t>
      </w:r>
      <w:r>
        <w:t xml:space="preserve"> </w:t>
      </w:r>
      <w:r>
        <w:rPr>
          <w:spacing w:val="-1"/>
        </w:rPr>
        <w:t>days</w:t>
      </w:r>
      <w:r>
        <w:rPr>
          <w:spacing w:val="1"/>
        </w:rPr>
        <w:t xml:space="preserve"> </w:t>
      </w:r>
      <w:r>
        <w:rPr>
          <w:spacing w:val="-1"/>
        </w:rPr>
        <w:t>and</w:t>
      </w:r>
      <w:r>
        <w:t xml:space="preserve"> </w:t>
      </w:r>
      <w:r>
        <w:rPr>
          <w:spacing w:val="-1"/>
        </w:rPr>
        <w:t>hours</w:t>
      </w:r>
      <w:r>
        <w:rPr>
          <w:spacing w:val="1"/>
        </w:rPr>
        <w:t xml:space="preserve"> </w:t>
      </w:r>
      <w:r>
        <w:rPr>
          <w:spacing w:val="-1"/>
        </w:rPr>
        <w:t>worked</w:t>
      </w:r>
      <w:r>
        <w:t xml:space="preserve"> on </w:t>
      </w:r>
      <w:r>
        <w:rPr>
          <w:spacing w:val="-1"/>
        </w:rPr>
        <w:t>the</w:t>
      </w:r>
      <w:r>
        <w:t xml:space="preserve"> </w:t>
      </w:r>
      <w:r>
        <w:rPr>
          <w:spacing w:val="-1"/>
        </w:rPr>
        <w:t>project. Payroll documentation should show a nexus between time worked on the project and wages paid to the employee after the fact.</w:t>
      </w:r>
    </w:p>
    <w:p w14:paraId="7B71E6FB" w14:textId="51BC8DF3" w:rsidR="002234D6" w:rsidRDefault="002234D6" w:rsidP="002234D6">
      <w:pPr>
        <w:rPr>
          <w:spacing w:val="-1"/>
        </w:rPr>
      </w:pPr>
    </w:p>
    <w:p w14:paraId="499E8DFA" w14:textId="330E4B84" w:rsidR="002234D6" w:rsidRDefault="002234D6" w:rsidP="002234D6">
      <w:pPr>
        <w:rPr>
          <w:rFonts w:eastAsia="Times New Roman" w:cs="Arial"/>
          <w:b/>
          <w:color w:val="000000"/>
        </w:rPr>
      </w:pPr>
      <w:r w:rsidRPr="002234D6">
        <w:rPr>
          <w:rFonts w:eastAsia="Times New Roman" w:cs="Arial"/>
          <w:b/>
          <w:color w:val="000000"/>
        </w:rPr>
        <w:t>Benefits:</w:t>
      </w:r>
    </w:p>
    <w:p w14:paraId="4673E104" w14:textId="5DE4EDA8" w:rsidR="002234D6" w:rsidRDefault="002234D6" w:rsidP="002234D6">
      <w:pPr>
        <w:rPr>
          <w:rFonts w:eastAsia="Times New Roman" w:cs="Arial"/>
          <w:b/>
          <w:color w:val="000000"/>
        </w:rPr>
      </w:pPr>
    </w:p>
    <w:p w14:paraId="327E2C89" w14:textId="7C788FAB" w:rsidR="002234D6" w:rsidRDefault="002234D6" w:rsidP="002234D6">
      <w:pPr>
        <w:rPr>
          <w:rFonts w:eastAsia="Times New Roman" w:cs="Arial"/>
          <w:color w:val="000000"/>
        </w:rPr>
      </w:pPr>
      <w:r w:rsidRPr="002234D6">
        <w:rPr>
          <w:bCs/>
          <w:szCs w:val="24"/>
        </w:rPr>
        <w:t>Eligible Cost</w:t>
      </w:r>
      <w:r>
        <w:rPr>
          <w:bCs/>
          <w:szCs w:val="24"/>
        </w:rPr>
        <w:t xml:space="preserve"> </w:t>
      </w:r>
      <w:r w:rsidR="004D21FE">
        <w:rPr>
          <w:bCs/>
          <w:szCs w:val="24"/>
        </w:rPr>
        <w:t>–</w:t>
      </w:r>
      <w:r>
        <w:rPr>
          <w:bCs/>
          <w:szCs w:val="24"/>
        </w:rPr>
        <w:t xml:space="preserve"> </w:t>
      </w:r>
      <w:r w:rsidRPr="0000171F">
        <w:rPr>
          <w:rFonts w:eastAsia="Times New Roman" w:cs="Arial"/>
          <w:color w:val="000000"/>
        </w:rPr>
        <w:t>Employer contribution share of fringe benefits associated with employees (paid from salaries and wages Budget Item) who are directly engaged in the e</w:t>
      </w:r>
      <w:r>
        <w:rPr>
          <w:rFonts w:eastAsia="Times New Roman" w:cs="Arial"/>
          <w:color w:val="000000"/>
        </w:rPr>
        <w:t xml:space="preserve">xecution of the grant project. </w:t>
      </w:r>
      <w:r w:rsidRPr="0000171F">
        <w:rPr>
          <w:rFonts w:eastAsia="Times New Roman" w:cs="Arial"/>
          <w:color w:val="000000"/>
        </w:rPr>
        <w:t>This will include Social Security, Medicare, Health Insurance, Pension Plan costs, etc. as applicable for the specific employee.</w:t>
      </w:r>
    </w:p>
    <w:p w14:paraId="3B41B3AD" w14:textId="3F707B76" w:rsidR="002234D6" w:rsidRDefault="002234D6" w:rsidP="002234D6">
      <w:pPr>
        <w:rPr>
          <w:b/>
        </w:rPr>
      </w:pPr>
    </w:p>
    <w:p w14:paraId="593D4052" w14:textId="55DC8A41" w:rsidR="002234D6" w:rsidRDefault="002234D6" w:rsidP="002234D6">
      <w:pPr>
        <w:rPr>
          <w:spacing w:val="-1"/>
        </w:rPr>
      </w:pPr>
      <w:r w:rsidRPr="002234D6">
        <w:rPr>
          <w:rFonts w:cs="Arial"/>
          <w:bCs/>
          <w:color w:val="000000"/>
        </w:rPr>
        <w:lastRenderedPageBreak/>
        <w:t>Required Documentation</w:t>
      </w:r>
      <w:r w:rsidR="008D61C7">
        <w:rPr>
          <w:rFonts w:cs="Arial"/>
          <w:bCs/>
          <w:color w:val="000000"/>
        </w:rPr>
        <w:t xml:space="preserve"> </w:t>
      </w:r>
      <w:r w:rsidR="004D21FE">
        <w:rPr>
          <w:bCs/>
          <w:szCs w:val="24"/>
        </w:rPr>
        <w:t>–</w:t>
      </w:r>
      <w:r w:rsidR="008D61C7">
        <w:rPr>
          <w:rFonts w:cs="Arial"/>
          <w:bCs/>
          <w:color w:val="000000"/>
        </w:rPr>
        <w:t xml:space="preserve"> </w:t>
      </w:r>
      <w:r w:rsidR="008D61C7">
        <w:rPr>
          <w:spacing w:val="-1"/>
        </w:rPr>
        <w:t>Same documentation as Salaries and Wages.</w:t>
      </w:r>
      <w:r w:rsidR="008D61C7">
        <w:rPr>
          <w:spacing w:val="2"/>
        </w:rPr>
        <w:t xml:space="preserve"> </w:t>
      </w:r>
      <w:r w:rsidR="008D61C7">
        <w:rPr>
          <w:spacing w:val="-1"/>
        </w:rPr>
        <w:t>Payroll</w:t>
      </w:r>
      <w:r w:rsidR="008D61C7">
        <w:t xml:space="preserve"> </w:t>
      </w:r>
      <w:r w:rsidR="008D61C7">
        <w:rPr>
          <w:spacing w:val="-1"/>
        </w:rPr>
        <w:t>documentation</w:t>
      </w:r>
      <w:r w:rsidR="008D61C7">
        <w:t xml:space="preserve"> </w:t>
      </w:r>
      <w:r w:rsidR="008D61C7">
        <w:rPr>
          <w:spacing w:val="-1"/>
        </w:rPr>
        <w:t>showing</w:t>
      </w:r>
      <w:r w:rsidR="008D61C7">
        <w:rPr>
          <w:spacing w:val="43"/>
        </w:rPr>
        <w:t xml:space="preserve"> </w:t>
      </w:r>
      <w:r w:rsidR="008D61C7">
        <w:rPr>
          <w:spacing w:val="-1"/>
        </w:rPr>
        <w:t>wages</w:t>
      </w:r>
      <w:r w:rsidR="008D61C7">
        <w:t xml:space="preserve"> and </w:t>
      </w:r>
      <w:r w:rsidR="008D61C7">
        <w:rPr>
          <w:spacing w:val="-1"/>
        </w:rPr>
        <w:t>hours</w:t>
      </w:r>
      <w:r w:rsidR="008D61C7">
        <w:rPr>
          <w:spacing w:val="1"/>
        </w:rPr>
        <w:t xml:space="preserve"> </w:t>
      </w:r>
      <w:r w:rsidR="008D61C7">
        <w:rPr>
          <w:spacing w:val="-1"/>
        </w:rPr>
        <w:t>paid</w:t>
      </w:r>
      <w:r w:rsidR="008D61C7">
        <w:rPr>
          <w:spacing w:val="-2"/>
        </w:rPr>
        <w:t xml:space="preserve"> </w:t>
      </w:r>
      <w:r w:rsidR="008D61C7">
        <w:t>to</w:t>
      </w:r>
      <w:r w:rsidR="008D61C7">
        <w:rPr>
          <w:spacing w:val="-2"/>
        </w:rPr>
        <w:t xml:space="preserve"> </w:t>
      </w:r>
      <w:r w:rsidR="008D61C7">
        <w:t>the</w:t>
      </w:r>
      <w:r w:rsidR="008D61C7">
        <w:rPr>
          <w:spacing w:val="-2"/>
        </w:rPr>
        <w:t xml:space="preserve"> </w:t>
      </w:r>
      <w:r w:rsidR="008D61C7">
        <w:rPr>
          <w:spacing w:val="-1"/>
        </w:rPr>
        <w:t>employee</w:t>
      </w:r>
      <w:r w:rsidR="008D61C7">
        <w:t xml:space="preserve"> </w:t>
      </w:r>
      <w:r w:rsidR="008D61C7">
        <w:rPr>
          <w:spacing w:val="-1"/>
        </w:rPr>
        <w:t>and</w:t>
      </w:r>
      <w:r w:rsidR="008D61C7">
        <w:t xml:space="preserve"> </w:t>
      </w:r>
      <w:r w:rsidR="008D61C7">
        <w:rPr>
          <w:spacing w:val="-1"/>
        </w:rPr>
        <w:t>associated</w:t>
      </w:r>
      <w:r w:rsidR="008D61C7">
        <w:rPr>
          <w:spacing w:val="-2"/>
        </w:rPr>
        <w:t xml:space="preserve"> </w:t>
      </w:r>
      <w:r w:rsidR="008D61C7">
        <w:rPr>
          <w:spacing w:val="-1"/>
        </w:rPr>
        <w:t>fringe</w:t>
      </w:r>
      <w:r w:rsidR="008D61C7">
        <w:rPr>
          <w:spacing w:val="-2"/>
        </w:rPr>
        <w:t xml:space="preserve"> </w:t>
      </w:r>
      <w:r w:rsidR="008D61C7">
        <w:rPr>
          <w:spacing w:val="-1"/>
        </w:rPr>
        <w:t>benefits.</w:t>
      </w:r>
    </w:p>
    <w:p w14:paraId="3825838A" w14:textId="3B58BBA8" w:rsidR="008D61C7" w:rsidRDefault="008D61C7" w:rsidP="002234D6">
      <w:pPr>
        <w:rPr>
          <w:spacing w:val="-1"/>
        </w:rPr>
      </w:pPr>
    </w:p>
    <w:p w14:paraId="5623EDED" w14:textId="053A6F32" w:rsidR="008D61C7" w:rsidRDefault="008D61C7" w:rsidP="002234D6">
      <w:pPr>
        <w:rPr>
          <w:rFonts w:eastAsia="Times New Roman" w:cs="Arial"/>
          <w:b/>
          <w:color w:val="000000"/>
        </w:rPr>
      </w:pPr>
      <w:r w:rsidRPr="008D61C7">
        <w:rPr>
          <w:rFonts w:eastAsia="Times New Roman" w:cs="Arial"/>
          <w:b/>
          <w:color w:val="000000"/>
        </w:rPr>
        <w:t>Contractual:</w:t>
      </w:r>
    </w:p>
    <w:p w14:paraId="2DC871AF" w14:textId="36AA1F3F" w:rsidR="008D61C7" w:rsidRDefault="008D61C7" w:rsidP="002234D6">
      <w:pPr>
        <w:rPr>
          <w:rFonts w:eastAsia="Times New Roman" w:cs="Arial"/>
          <w:b/>
          <w:color w:val="000000"/>
        </w:rPr>
      </w:pPr>
    </w:p>
    <w:p w14:paraId="377D7B98" w14:textId="6466A8FD" w:rsidR="008D61C7" w:rsidRDefault="008D61C7" w:rsidP="002234D6">
      <w:pPr>
        <w:rPr>
          <w:rFonts w:eastAsia="Times New Roman" w:cs="Arial"/>
          <w:color w:val="000000"/>
        </w:rPr>
      </w:pPr>
      <w:r w:rsidRPr="002234D6">
        <w:rPr>
          <w:bCs/>
          <w:szCs w:val="24"/>
        </w:rPr>
        <w:t>Eligible Cost</w:t>
      </w:r>
      <w:r>
        <w:rPr>
          <w:bCs/>
          <w:szCs w:val="24"/>
        </w:rPr>
        <w:t xml:space="preserve"> </w:t>
      </w:r>
      <w:r w:rsidR="004D21FE">
        <w:rPr>
          <w:bCs/>
          <w:szCs w:val="24"/>
        </w:rPr>
        <w:t>–</w:t>
      </w:r>
      <w:r>
        <w:rPr>
          <w:bCs/>
          <w:szCs w:val="24"/>
        </w:rPr>
        <w:t xml:space="preserve"> </w:t>
      </w:r>
      <w:r w:rsidRPr="0000171F">
        <w:rPr>
          <w:rFonts w:eastAsia="Times New Roman" w:cs="Arial"/>
          <w:color w:val="000000"/>
        </w:rPr>
        <w:t xml:space="preserve">Direct </w:t>
      </w:r>
      <w:r>
        <w:rPr>
          <w:rFonts w:eastAsia="Times New Roman" w:cs="Arial"/>
          <w:color w:val="000000"/>
        </w:rPr>
        <w:t>c</w:t>
      </w:r>
      <w:r w:rsidRPr="0000171F">
        <w:rPr>
          <w:rFonts w:eastAsia="Times New Roman" w:cs="Arial"/>
          <w:color w:val="000000"/>
        </w:rPr>
        <w:t>onsultant and contractual services necessary to achiev</w:t>
      </w:r>
      <w:r>
        <w:rPr>
          <w:rFonts w:eastAsia="Times New Roman" w:cs="Arial"/>
          <w:color w:val="000000"/>
        </w:rPr>
        <w:t xml:space="preserve">e the objectives of the grant. </w:t>
      </w:r>
      <w:r w:rsidRPr="0000171F">
        <w:rPr>
          <w:rFonts w:eastAsia="Times New Roman" w:cs="Arial"/>
          <w:color w:val="000000"/>
        </w:rPr>
        <w:t>Examples of contractual costs will be RPF supervision/certification, GHG</w:t>
      </w:r>
      <w:r>
        <w:rPr>
          <w:rFonts w:eastAsia="Times New Roman" w:cs="Arial"/>
          <w:color w:val="000000"/>
        </w:rPr>
        <w:t xml:space="preserve"> verification contractor, etc. </w:t>
      </w:r>
      <w:r w:rsidRPr="0000171F">
        <w:rPr>
          <w:rFonts w:eastAsia="Times New Roman" w:cs="Arial"/>
          <w:color w:val="000000"/>
        </w:rPr>
        <w:t>Procurement of contractual services should be documented to ensure selection on a competitive basis and documentation of cost analysis.</w:t>
      </w:r>
    </w:p>
    <w:p w14:paraId="2E6BCC1C" w14:textId="0AB87E97" w:rsidR="008D61C7" w:rsidRDefault="008D61C7" w:rsidP="002234D6">
      <w:pPr>
        <w:rPr>
          <w:rFonts w:eastAsia="Times New Roman" w:cs="Arial"/>
          <w:color w:val="000000"/>
        </w:rPr>
      </w:pPr>
      <w:r w:rsidRPr="002234D6">
        <w:rPr>
          <w:rFonts w:cs="Arial"/>
          <w:bCs/>
          <w:color w:val="000000"/>
        </w:rPr>
        <w:t>Required Documentation</w:t>
      </w:r>
      <w:r>
        <w:rPr>
          <w:rFonts w:cs="Arial"/>
          <w:bCs/>
          <w:color w:val="000000"/>
        </w:rPr>
        <w:t xml:space="preserve"> - </w:t>
      </w:r>
      <w:r w:rsidRPr="0000171F">
        <w:rPr>
          <w:rFonts w:eastAsia="Times New Roman" w:cs="Arial"/>
          <w:color w:val="000000"/>
        </w:rPr>
        <w:t>Invoices from Consultant/Contractor identifying expenditure, services per</w:t>
      </w:r>
      <w:r>
        <w:rPr>
          <w:rFonts w:eastAsia="Times New Roman" w:cs="Arial"/>
          <w:color w:val="000000"/>
        </w:rPr>
        <w:t xml:space="preserve">formed and period of services. </w:t>
      </w:r>
      <w:r w:rsidRPr="0000171F">
        <w:rPr>
          <w:rFonts w:eastAsia="Times New Roman" w:cs="Arial"/>
          <w:color w:val="000000"/>
        </w:rPr>
        <w:t>Documents related to consultant/contractor selection analysis shall be kept by the grantee but available for audit purposes.</w:t>
      </w:r>
    </w:p>
    <w:p w14:paraId="62DD2379" w14:textId="0A2E8B4C" w:rsidR="008D61C7" w:rsidRDefault="008D61C7" w:rsidP="002234D6">
      <w:pPr>
        <w:rPr>
          <w:rFonts w:eastAsia="Times New Roman" w:cs="Arial"/>
          <w:color w:val="000000"/>
        </w:rPr>
      </w:pPr>
    </w:p>
    <w:p w14:paraId="36A2A692" w14:textId="793B5744" w:rsidR="008D61C7" w:rsidRPr="008D61C7" w:rsidRDefault="008D61C7" w:rsidP="002234D6">
      <w:pPr>
        <w:rPr>
          <w:rFonts w:eastAsia="Times New Roman" w:cs="Arial"/>
          <w:b/>
          <w:color w:val="000000"/>
        </w:rPr>
      </w:pPr>
      <w:r w:rsidRPr="008D61C7">
        <w:rPr>
          <w:rFonts w:eastAsia="Times New Roman" w:cs="Arial"/>
          <w:b/>
          <w:color w:val="000000"/>
        </w:rPr>
        <w:t>Supplies:</w:t>
      </w:r>
    </w:p>
    <w:p w14:paraId="790573E6" w14:textId="4304C334" w:rsidR="008D61C7" w:rsidRDefault="008D61C7" w:rsidP="002234D6">
      <w:pPr>
        <w:rPr>
          <w:b/>
        </w:rPr>
      </w:pPr>
    </w:p>
    <w:p w14:paraId="28C17C1B" w14:textId="04966661" w:rsidR="008D61C7" w:rsidRDefault="008D61C7" w:rsidP="002234D6">
      <w:pPr>
        <w:rPr>
          <w:rFonts w:eastAsia="Times New Roman" w:cs="Arial"/>
          <w:color w:val="000000"/>
        </w:rPr>
      </w:pPr>
      <w:r w:rsidRPr="002234D6">
        <w:rPr>
          <w:bCs/>
          <w:szCs w:val="24"/>
        </w:rPr>
        <w:t>Eligible Cost</w:t>
      </w:r>
      <w:r>
        <w:rPr>
          <w:bCs/>
          <w:szCs w:val="24"/>
        </w:rPr>
        <w:t xml:space="preserve"> – </w:t>
      </w:r>
      <w:r w:rsidRPr="0000171F">
        <w:rPr>
          <w:rFonts w:eastAsia="Times New Roman" w:cs="Arial"/>
          <w:color w:val="000000"/>
        </w:rPr>
        <w:t>Supplies that are used in the direct suppor</w:t>
      </w:r>
      <w:r>
        <w:rPr>
          <w:rFonts w:eastAsia="Times New Roman" w:cs="Arial"/>
          <w:color w:val="000000"/>
        </w:rPr>
        <w:t>t of the project are allowable.</w:t>
      </w:r>
      <w:r w:rsidRPr="0000171F">
        <w:rPr>
          <w:rFonts w:eastAsia="Times New Roman" w:cs="Arial"/>
          <w:color w:val="000000"/>
        </w:rPr>
        <w:t xml:space="preserve"> Supplies exceeding $500 per unit cost shall be documented to ensure procurement of supplies on a competitive basis and documentation of cost analysis.</w:t>
      </w:r>
    </w:p>
    <w:p w14:paraId="18E24147" w14:textId="6BA6028F" w:rsidR="008D61C7" w:rsidRDefault="008D61C7" w:rsidP="002234D6">
      <w:pPr>
        <w:rPr>
          <w:rFonts w:eastAsia="Times New Roman" w:cs="Arial"/>
          <w:color w:val="000000"/>
        </w:rPr>
      </w:pPr>
    </w:p>
    <w:p w14:paraId="5ABD18F1" w14:textId="60464505" w:rsidR="008D61C7" w:rsidRDefault="008D61C7" w:rsidP="002234D6">
      <w:pPr>
        <w:rPr>
          <w:rFonts w:eastAsia="Times New Roman" w:cs="Arial"/>
          <w:color w:val="000000"/>
        </w:rPr>
      </w:pPr>
      <w:r w:rsidRPr="002234D6">
        <w:rPr>
          <w:rFonts w:cs="Arial"/>
          <w:bCs/>
          <w:color w:val="000000"/>
        </w:rPr>
        <w:t>Required Documentation</w:t>
      </w:r>
      <w:r>
        <w:rPr>
          <w:rFonts w:cs="Arial"/>
          <w:bCs/>
          <w:color w:val="000000"/>
        </w:rPr>
        <w:t xml:space="preserve"> </w:t>
      </w:r>
      <w:r w:rsidR="004D21FE">
        <w:rPr>
          <w:bCs/>
          <w:szCs w:val="24"/>
        </w:rPr>
        <w:t>–</w:t>
      </w:r>
      <w:r>
        <w:rPr>
          <w:rFonts w:cs="Arial"/>
          <w:bCs/>
          <w:color w:val="000000"/>
        </w:rPr>
        <w:t xml:space="preserve"> </w:t>
      </w:r>
      <w:r w:rsidRPr="0000171F">
        <w:rPr>
          <w:rFonts w:eastAsia="Times New Roman" w:cs="Arial"/>
          <w:color w:val="000000"/>
        </w:rPr>
        <w:t>Receipts identifying items purchas</w:t>
      </w:r>
      <w:r>
        <w:rPr>
          <w:rFonts w:eastAsia="Times New Roman" w:cs="Arial"/>
          <w:color w:val="000000"/>
        </w:rPr>
        <w:t xml:space="preserve">ed, cost and date of purchase. </w:t>
      </w:r>
      <w:r w:rsidRPr="0000171F">
        <w:rPr>
          <w:rFonts w:eastAsia="Times New Roman" w:cs="Arial"/>
          <w:color w:val="000000"/>
        </w:rPr>
        <w:t>Documentation related to cost analysis of procurement of supplies exceeding $500 shall be kept by the grantee but available for audit purposes.</w:t>
      </w:r>
    </w:p>
    <w:p w14:paraId="0897D2FD" w14:textId="12394A85" w:rsidR="008D61C7" w:rsidRDefault="008D61C7" w:rsidP="002234D6">
      <w:pPr>
        <w:rPr>
          <w:rFonts w:eastAsia="Times New Roman" w:cs="Arial"/>
          <w:color w:val="000000"/>
        </w:rPr>
      </w:pPr>
    </w:p>
    <w:p w14:paraId="3AEC8810" w14:textId="76E09598" w:rsidR="008D61C7" w:rsidRPr="008D61C7" w:rsidRDefault="008D61C7" w:rsidP="002234D6">
      <w:pPr>
        <w:rPr>
          <w:rFonts w:eastAsia="Times New Roman" w:cs="Arial"/>
          <w:b/>
          <w:color w:val="000000"/>
        </w:rPr>
      </w:pPr>
      <w:r w:rsidRPr="008D61C7">
        <w:rPr>
          <w:rFonts w:eastAsia="Times New Roman" w:cs="Arial"/>
          <w:b/>
          <w:color w:val="000000"/>
        </w:rPr>
        <w:t>Travel:</w:t>
      </w:r>
    </w:p>
    <w:p w14:paraId="20D7F2B0" w14:textId="2F8B9552" w:rsidR="008D61C7" w:rsidRDefault="008D61C7" w:rsidP="002234D6">
      <w:pPr>
        <w:rPr>
          <w:rFonts w:eastAsia="Times New Roman" w:cs="Arial"/>
          <w:color w:val="000000"/>
        </w:rPr>
      </w:pPr>
    </w:p>
    <w:p w14:paraId="18EC43BC" w14:textId="6F93FA09" w:rsidR="008D61C7" w:rsidRDefault="008D61C7" w:rsidP="002234D6">
      <w:pPr>
        <w:rPr>
          <w:rFonts w:eastAsia="Times New Roman" w:cs="Arial"/>
          <w:color w:val="000000"/>
        </w:rPr>
      </w:pPr>
      <w:r w:rsidRPr="002234D6">
        <w:rPr>
          <w:bCs/>
          <w:szCs w:val="24"/>
        </w:rPr>
        <w:t>Eligible Cost</w:t>
      </w:r>
      <w:r>
        <w:rPr>
          <w:bCs/>
          <w:szCs w:val="24"/>
        </w:rPr>
        <w:t xml:space="preserve"> – </w:t>
      </w:r>
      <w:r w:rsidRPr="0000171F">
        <w:rPr>
          <w:rFonts w:eastAsia="Times New Roman" w:cs="Arial"/>
          <w:color w:val="000000"/>
        </w:rPr>
        <w:t xml:space="preserve">Travel cost associated with travel to and from project sites, meetings, etc. directly related to the grant project and must be considered reasonable and necessary for </w:t>
      </w:r>
      <w:r>
        <w:rPr>
          <w:rFonts w:eastAsia="Times New Roman" w:cs="Arial"/>
          <w:color w:val="000000"/>
        </w:rPr>
        <w:t xml:space="preserve">the completion of the project. </w:t>
      </w:r>
      <w:r w:rsidRPr="0000171F">
        <w:rPr>
          <w:rFonts w:eastAsia="Times New Roman" w:cs="Arial"/>
          <w:color w:val="000000"/>
        </w:rPr>
        <w:t>Reimbursement rates shall be consistent with the gr</w:t>
      </w:r>
      <w:r>
        <w:rPr>
          <w:rFonts w:eastAsia="Times New Roman" w:cs="Arial"/>
          <w:color w:val="000000"/>
        </w:rPr>
        <w:t xml:space="preserve">antee's written travel policy. </w:t>
      </w:r>
      <w:r w:rsidRPr="0000171F">
        <w:rPr>
          <w:rFonts w:eastAsia="Times New Roman" w:cs="Arial"/>
          <w:color w:val="000000"/>
        </w:rPr>
        <w:t>Absent a written policy, per diem shall not exceed the California Standard Per Diem Rate allowable by the U.S. General Services Administration (</w:t>
      </w:r>
      <w:hyperlink r:id="rId32" w:history="1">
        <w:r>
          <w:rPr>
            <w:rFonts w:eastAsia="Times New Roman" w:cs="Arial"/>
            <w:color w:val="0000FF"/>
            <w:u w:val="single"/>
          </w:rPr>
          <w:t>US General Services Administration Per Diem Rates Look-Up</w:t>
        </w:r>
      </w:hyperlink>
      <w:r>
        <w:rPr>
          <w:rFonts w:eastAsia="Times New Roman" w:cs="Arial"/>
          <w:color w:val="000000"/>
        </w:rPr>
        <w:t xml:space="preserve">). </w:t>
      </w:r>
      <w:r w:rsidRPr="0000171F">
        <w:rPr>
          <w:rFonts w:eastAsia="Times New Roman" w:cs="Arial"/>
          <w:color w:val="000000"/>
        </w:rPr>
        <w:t>Mileage rates shall not exceed the rates allowable by IRS (</w:t>
      </w:r>
      <w:hyperlink r:id="rId33" w:history="1">
        <w:r>
          <w:rPr>
            <w:rFonts w:eastAsia="Times New Roman" w:cs="Arial"/>
            <w:color w:val="0000FF"/>
            <w:u w:val="single"/>
          </w:rPr>
          <w:t>IRS Standard Mileage Rates</w:t>
        </w:r>
      </w:hyperlink>
      <w:r w:rsidRPr="0000171F">
        <w:rPr>
          <w:rFonts w:eastAsia="Times New Roman" w:cs="Arial"/>
          <w:color w:val="000000"/>
        </w:rPr>
        <w:t>).</w:t>
      </w:r>
    </w:p>
    <w:p w14:paraId="1AEC0F4D" w14:textId="0B339B1A" w:rsidR="008D61C7" w:rsidRDefault="008D61C7" w:rsidP="002234D6">
      <w:pPr>
        <w:rPr>
          <w:bCs/>
          <w:szCs w:val="24"/>
        </w:rPr>
      </w:pPr>
    </w:p>
    <w:p w14:paraId="55D1E78C" w14:textId="122B8AFD" w:rsidR="008D61C7" w:rsidRDefault="008D61C7" w:rsidP="002234D6">
      <w:pPr>
        <w:rPr>
          <w:rFonts w:eastAsia="Times New Roman" w:cs="Arial"/>
          <w:color w:val="000000"/>
        </w:rPr>
      </w:pPr>
      <w:r w:rsidRPr="002234D6">
        <w:rPr>
          <w:rFonts w:cs="Arial"/>
          <w:bCs/>
          <w:color w:val="000000"/>
        </w:rPr>
        <w:t>Required Documentation</w:t>
      </w:r>
      <w:r>
        <w:rPr>
          <w:rFonts w:cs="Arial"/>
          <w:bCs/>
          <w:color w:val="000000"/>
        </w:rPr>
        <w:t xml:space="preserve"> </w:t>
      </w:r>
      <w:r w:rsidR="00611215">
        <w:rPr>
          <w:bCs/>
          <w:szCs w:val="24"/>
        </w:rPr>
        <w:t>–</w:t>
      </w:r>
      <w:r>
        <w:rPr>
          <w:rFonts w:cs="Arial"/>
          <w:bCs/>
          <w:color w:val="000000"/>
        </w:rPr>
        <w:t xml:space="preserve"> </w:t>
      </w:r>
      <w:r w:rsidRPr="0000171F">
        <w:rPr>
          <w:rFonts w:eastAsia="Times New Roman" w:cs="Arial"/>
          <w:color w:val="000000"/>
        </w:rPr>
        <w:t>Receipts identifying travel cost (</w:t>
      </w:r>
      <w:proofErr w:type="gramStart"/>
      <w:r w:rsidRPr="0000171F">
        <w:rPr>
          <w:rFonts w:eastAsia="Times New Roman" w:cs="Arial"/>
          <w:color w:val="000000"/>
        </w:rPr>
        <w:t>i.e.</w:t>
      </w:r>
      <w:proofErr w:type="gramEnd"/>
      <w:r w:rsidRPr="0000171F">
        <w:rPr>
          <w:rFonts w:eastAsia="Times New Roman" w:cs="Arial"/>
          <w:color w:val="000000"/>
        </w:rPr>
        <w:t xml:space="preserve"> lodging, rental cars</w:t>
      </w:r>
      <w:r>
        <w:rPr>
          <w:rFonts w:eastAsia="Times New Roman" w:cs="Arial"/>
          <w:color w:val="000000"/>
        </w:rPr>
        <w:t>).</w:t>
      </w:r>
      <w:r w:rsidRPr="0000171F">
        <w:rPr>
          <w:rFonts w:eastAsia="Times New Roman" w:cs="Arial"/>
          <w:color w:val="000000"/>
        </w:rPr>
        <w:t xml:space="preserve"> Mileage must be documented by either employee travel claims that are signed by the employee or vehicle mileage logs for </w:t>
      </w:r>
      <w:r>
        <w:rPr>
          <w:rFonts w:eastAsia="Times New Roman" w:cs="Arial"/>
          <w:color w:val="000000"/>
        </w:rPr>
        <w:t xml:space="preserve">vehicles owned by the grantee. </w:t>
      </w:r>
      <w:r w:rsidRPr="0000171F">
        <w:rPr>
          <w:rFonts w:eastAsia="Times New Roman" w:cs="Arial"/>
          <w:color w:val="000000"/>
        </w:rPr>
        <w:t>Per Diem must be documented by employee travel claims.</w:t>
      </w:r>
      <w:r w:rsidR="003B008C">
        <w:rPr>
          <w:rFonts w:eastAsia="Times New Roman" w:cs="Arial"/>
          <w:color w:val="000000"/>
        </w:rPr>
        <w:t xml:space="preserve">  Grantee may be requested to provide a copy of their written travel policy.</w:t>
      </w:r>
    </w:p>
    <w:p w14:paraId="2110B151" w14:textId="12CE57F1" w:rsidR="008D61C7" w:rsidRDefault="008D61C7" w:rsidP="002234D6">
      <w:pPr>
        <w:rPr>
          <w:rFonts w:eastAsia="Times New Roman" w:cs="Arial"/>
          <w:color w:val="000000"/>
        </w:rPr>
      </w:pPr>
    </w:p>
    <w:p w14:paraId="11107B9D" w14:textId="0C3957E2" w:rsidR="008D61C7" w:rsidRDefault="008D61C7" w:rsidP="002234D6">
      <w:pPr>
        <w:rPr>
          <w:rFonts w:eastAsia="Times New Roman" w:cs="Arial"/>
          <w:b/>
          <w:color w:val="000000"/>
        </w:rPr>
      </w:pPr>
      <w:r w:rsidRPr="008D61C7">
        <w:rPr>
          <w:rFonts w:eastAsia="Times New Roman" w:cs="Arial"/>
          <w:b/>
          <w:color w:val="000000"/>
        </w:rPr>
        <w:t>Equipment:</w:t>
      </w:r>
    </w:p>
    <w:p w14:paraId="0EED3293" w14:textId="370C8B65" w:rsidR="008D61C7" w:rsidRDefault="008D61C7" w:rsidP="002234D6">
      <w:pPr>
        <w:rPr>
          <w:rFonts w:eastAsia="Times New Roman" w:cs="Arial"/>
          <w:b/>
          <w:color w:val="000000"/>
        </w:rPr>
      </w:pPr>
    </w:p>
    <w:p w14:paraId="774C7D53" w14:textId="705B63EF" w:rsidR="008D61C7" w:rsidRDefault="008D61C7" w:rsidP="002234D6">
      <w:pPr>
        <w:rPr>
          <w:rFonts w:eastAsia="Times New Roman" w:cs="Arial"/>
          <w:color w:val="000000"/>
        </w:rPr>
      </w:pPr>
      <w:r w:rsidRPr="002234D6">
        <w:rPr>
          <w:bCs/>
          <w:szCs w:val="24"/>
        </w:rPr>
        <w:t>Eligible Cost</w:t>
      </w:r>
      <w:r>
        <w:rPr>
          <w:bCs/>
          <w:szCs w:val="24"/>
        </w:rPr>
        <w:t xml:space="preserve"> – </w:t>
      </w:r>
      <w:r>
        <w:rPr>
          <w:rFonts w:eastAsia="Times New Roman" w:cs="Arial"/>
          <w:color w:val="000000"/>
        </w:rPr>
        <w:t>Not permitted under this grant opportunity.</w:t>
      </w:r>
    </w:p>
    <w:p w14:paraId="7D15B2F8" w14:textId="208A3086" w:rsidR="008D61C7" w:rsidRDefault="008D61C7" w:rsidP="002234D6">
      <w:pPr>
        <w:rPr>
          <w:b/>
          <w:bCs/>
          <w:szCs w:val="24"/>
        </w:rPr>
      </w:pPr>
    </w:p>
    <w:p w14:paraId="707453E0" w14:textId="7EB5F8BF" w:rsidR="008D61C7" w:rsidRDefault="008D61C7" w:rsidP="002234D6">
      <w:pPr>
        <w:rPr>
          <w:b/>
          <w:bCs/>
          <w:szCs w:val="24"/>
        </w:rPr>
      </w:pPr>
      <w:r>
        <w:rPr>
          <w:b/>
          <w:bCs/>
          <w:szCs w:val="24"/>
        </w:rPr>
        <w:t>Other:</w:t>
      </w:r>
    </w:p>
    <w:p w14:paraId="2614B352" w14:textId="0CFB1220" w:rsidR="008D61C7" w:rsidRDefault="008D61C7" w:rsidP="002234D6">
      <w:pPr>
        <w:rPr>
          <w:b/>
          <w:bCs/>
          <w:szCs w:val="24"/>
        </w:rPr>
      </w:pPr>
    </w:p>
    <w:p w14:paraId="16F2FF37" w14:textId="48C00779" w:rsidR="008D61C7" w:rsidRDefault="008D61C7" w:rsidP="002234D6">
      <w:pPr>
        <w:rPr>
          <w:rFonts w:eastAsia="Times New Roman" w:cs="Arial"/>
          <w:color w:val="000000"/>
        </w:rPr>
      </w:pPr>
      <w:r w:rsidRPr="008D61C7">
        <w:rPr>
          <w:bCs/>
          <w:szCs w:val="24"/>
        </w:rPr>
        <w:t xml:space="preserve">Eligible Cost </w:t>
      </w:r>
      <w:r w:rsidR="00611215">
        <w:rPr>
          <w:bCs/>
          <w:szCs w:val="24"/>
        </w:rPr>
        <w:t>–</w:t>
      </w:r>
      <w:r>
        <w:rPr>
          <w:b/>
          <w:bCs/>
          <w:szCs w:val="24"/>
        </w:rPr>
        <w:t xml:space="preserve"> </w:t>
      </w:r>
      <w:r w:rsidRPr="0000171F">
        <w:rPr>
          <w:rFonts w:eastAsia="Times New Roman" w:cs="Arial"/>
          <w:color w:val="000000"/>
        </w:rPr>
        <w:t>Other costs that do not fit i</w:t>
      </w:r>
      <w:r>
        <w:rPr>
          <w:rFonts w:eastAsia="Times New Roman" w:cs="Arial"/>
          <w:color w:val="000000"/>
        </w:rPr>
        <w:t xml:space="preserve">n any of the above categories. </w:t>
      </w:r>
      <w:r w:rsidRPr="0000171F">
        <w:rPr>
          <w:rFonts w:eastAsia="Times New Roman" w:cs="Arial"/>
          <w:color w:val="000000"/>
        </w:rPr>
        <w:t>Costs must be directly</w:t>
      </w:r>
      <w:r>
        <w:rPr>
          <w:rFonts w:eastAsia="Times New Roman" w:cs="Arial"/>
          <w:color w:val="000000"/>
        </w:rPr>
        <w:t xml:space="preserve"> related to the grant project. </w:t>
      </w:r>
      <w:r w:rsidRPr="0000171F">
        <w:rPr>
          <w:rFonts w:eastAsia="Times New Roman" w:cs="Arial"/>
          <w:color w:val="000000"/>
        </w:rPr>
        <w:t xml:space="preserve">Costs such as rent, utilities, phones, general office supplies, etc. that </w:t>
      </w:r>
      <w:r w:rsidRPr="0000171F">
        <w:rPr>
          <w:rFonts w:eastAsia="Times New Roman" w:cs="Arial"/>
          <w:color w:val="000000"/>
        </w:rPr>
        <w:lastRenderedPageBreak/>
        <w:t>must be apportioned to the grant are considered indirect costs unless</w:t>
      </w:r>
      <w:r>
        <w:rPr>
          <w:rFonts w:eastAsia="Times New Roman" w:cs="Arial"/>
          <w:color w:val="000000"/>
        </w:rPr>
        <w:t xml:space="preserve"> </w:t>
      </w:r>
      <w:r w:rsidRPr="0000171F">
        <w:rPr>
          <w:rFonts w:eastAsia="Times New Roman" w:cs="Arial"/>
          <w:color w:val="000000"/>
        </w:rPr>
        <w:t>written justification is submitted and approved by CAL FIRE.</w:t>
      </w:r>
    </w:p>
    <w:p w14:paraId="0FD92045" w14:textId="2699B761" w:rsidR="008D61C7" w:rsidRDefault="008D61C7" w:rsidP="002234D6">
      <w:pPr>
        <w:rPr>
          <w:rFonts w:eastAsia="Times New Roman" w:cs="Arial"/>
          <w:color w:val="000000"/>
        </w:rPr>
      </w:pPr>
    </w:p>
    <w:p w14:paraId="721CBBD5" w14:textId="1CD098CB" w:rsidR="008D61C7" w:rsidRDefault="008D61C7" w:rsidP="002234D6">
      <w:pPr>
        <w:rPr>
          <w:rFonts w:eastAsia="Times New Roman" w:cs="Arial"/>
          <w:color w:val="000000"/>
        </w:rPr>
      </w:pPr>
      <w:r>
        <w:rPr>
          <w:rFonts w:eastAsia="Times New Roman" w:cs="Arial"/>
          <w:color w:val="000000"/>
        </w:rPr>
        <w:t xml:space="preserve">Required Documentation </w:t>
      </w:r>
      <w:r w:rsidR="007B7471">
        <w:rPr>
          <w:bCs/>
          <w:szCs w:val="24"/>
        </w:rPr>
        <w:t>–</w:t>
      </w:r>
      <w:r>
        <w:rPr>
          <w:rFonts w:eastAsia="Times New Roman" w:cs="Arial"/>
          <w:color w:val="000000"/>
        </w:rPr>
        <w:t xml:space="preserve"> </w:t>
      </w:r>
      <w:r w:rsidRPr="0000171F">
        <w:rPr>
          <w:rFonts w:eastAsia="Times New Roman" w:cs="Arial"/>
          <w:color w:val="000000"/>
        </w:rPr>
        <w:t>Invoices or receipts identifying the item and cost charged to the grant.</w:t>
      </w:r>
    </w:p>
    <w:p w14:paraId="0C219A28" w14:textId="3E20515F" w:rsidR="008D61C7" w:rsidRDefault="008D61C7" w:rsidP="002234D6">
      <w:pPr>
        <w:rPr>
          <w:rFonts w:eastAsia="Times New Roman" w:cs="Arial"/>
          <w:color w:val="000000"/>
        </w:rPr>
      </w:pPr>
    </w:p>
    <w:p w14:paraId="78DE6EF8" w14:textId="7F1D201A" w:rsidR="008D61C7" w:rsidRDefault="008D61C7" w:rsidP="002234D6">
      <w:pPr>
        <w:rPr>
          <w:rFonts w:eastAsia="Times New Roman" w:cs="Arial"/>
          <w:b/>
          <w:color w:val="000000"/>
        </w:rPr>
      </w:pPr>
      <w:r w:rsidRPr="008D61C7">
        <w:rPr>
          <w:rFonts w:eastAsia="Times New Roman" w:cs="Arial"/>
          <w:b/>
          <w:color w:val="000000"/>
        </w:rPr>
        <w:t>Indirect Costs (All entities):</w:t>
      </w:r>
    </w:p>
    <w:p w14:paraId="1B6587C0" w14:textId="074E0807" w:rsidR="008D61C7" w:rsidRDefault="008D61C7" w:rsidP="002234D6">
      <w:pPr>
        <w:rPr>
          <w:rFonts w:eastAsia="Times New Roman" w:cs="Arial"/>
          <w:b/>
          <w:color w:val="000000"/>
        </w:rPr>
      </w:pPr>
    </w:p>
    <w:p w14:paraId="5796B115" w14:textId="1A455E85" w:rsidR="008D61C7" w:rsidRDefault="008D61C7" w:rsidP="002234D6">
      <w:pPr>
        <w:rPr>
          <w:rFonts w:eastAsia="Times New Roman" w:cs="Arial"/>
          <w:color w:val="000000"/>
        </w:rPr>
      </w:pPr>
      <w:r w:rsidRPr="008D61C7">
        <w:rPr>
          <w:rFonts w:eastAsia="Times New Roman" w:cs="Arial"/>
          <w:color w:val="000000"/>
        </w:rPr>
        <w:t xml:space="preserve">Eligible Cost </w:t>
      </w:r>
      <w:r w:rsidR="007B7471">
        <w:rPr>
          <w:bCs/>
          <w:szCs w:val="24"/>
        </w:rPr>
        <w:t>–</w:t>
      </w:r>
      <w:r w:rsidRPr="008D61C7">
        <w:rPr>
          <w:rFonts w:eastAsia="Times New Roman" w:cs="Arial"/>
          <w:color w:val="000000"/>
        </w:rPr>
        <w:t xml:space="preserve"> </w:t>
      </w:r>
      <w:r w:rsidRPr="00823281">
        <w:rPr>
          <w:rFonts w:eastAsia="Times New Roman" w:cs="Arial"/>
          <w:color w:val="000000"/>
        </w:rPr>
        <w:t>Indirect costs are capped at 12% of CAL FIRE share of the budget.</w:t>
      </w:r>
    </w:p>
    <w:p w14:paraId="525D5CAA" w14:textId="1AAB56AD" w:rsidR="008D61C7" w:rsidRDefault="008D61C7" w:rsidP="002234D6">
      <w:pPr>
        <w:rPr>
          <w:rFonts w:eastAsia="Times New Roman" w:cs="Arial"/>
          <w:color w:val="000000"/>
        </w:rPr>
      </w:pPr>
    </w:p>
    <w:p w14:paraId="4BC287AE" w14:textId="49386DD6" w:rsidR="0000171F" w:rsidRPr="005F7C73" w:rsidRDefault="005F7C73" w:rsidP="005F7C73">
      <w:pPr>
        <w:rPr>
          <w:bCs/>
          <w:szCs w:val="24"/>
        </w:rPr>
      </w:pPr>
      <w:r>
        <w:rPr>
          <w:rFonts w:eastAsia="Times New Roman" w:cs="Arial"/>
          <w:color w:val="000000"/>
        </w:rPr>
        <w:t xml:space="preserve">Required Documentation - </w:t>
      </w:r>
      <w:r w:rsidRPr="0000171F">
        <w:rPr>
          <w:rFonts w:eastAsia="Times New Roman" w:cs="Arial"/>
          <w:color w:val="000000"/>
        </w:rPr>
        <w:t xml:space="preserve">Applied on a percentage (%) </w:t>
      </w:r>
      <w:r>
        <w:rPr>
          <w:rFonts w:eastAsia="Times New Roman" w:cs="Arial"/>
          <w:color w:val="000000"/>
        </w:rPr>
        <w:t>basis on direct costs. 12% is the maximum allowable indirect cost.</w:t>
      </w:r>
    </w:p>
    <w:p w14:paraId="64911F73" w14:textId="77777777" w:rsidR="004B6111" w:rsidRDefault="004B6111" w:rsidP="004B6111">
      <w:pPr>
        <w:rPr>
          <w:rFonts w:eastAsia="Times New Roman" w:cs="Arial"/>
          <w:color w:val="000000"/>
        </w:rPr>
      </w:pPr>
    </w:p>
    <w:p w14:paraId="2E7069ED" w14:textId="77777777" w:rsidR="004B6111" w:rsidRDefault="004B6111" w:rsidP="004B6111">
      <w:pPr>
        <w:jc w:val="center"/>
        <w:rPr>
          <w:rFonts w:eastAsia="Times New Roman" w:cs="Arial"/>
          <w:b/>
          <w:szCs w:val="24"/>
          <w:lang w:val="en-CA"/>
        </w:rPr>
      </w:pPr>
    </w:p>
    <w:p w14:paraId="299C84A9" w14:textId="77777777" w:rsidR="004B6111" w:rsidRDefault="004B6111" w:rsidP="004B6111">
      <w:pPr>
        <w:jc w:val="center"/>
        <w:rPr>
          <w:rFonts w:eastAsia="Times New Roman" w:cs="Arial"/>
          <w:b/>
          <w:szCs w:val="24"/>
          <w:lang w:val="en-CA"/>
        </w:rPr>
      </w:pPr>
      <w:bookmarkStart w:id="37" w:name="_Hlk95138397"/>
      <w:r>
        <w:rPr>
          <w:rFonts w:eastAsia="Times New Roman" w:cs="Arial"/>
          <w:b/>
          <w:szCs w:val="24"/>
          <w:lang w:val="en-CA"/>
        </w:rPr>
        <w:t>PROJECT GOALS</w:t>
      </w:r>
    </w:p>
    <w:p w14:paraId="749A1FE2" w14:textId="77777777" w:rsidR="004B6111" w:rsidRDefault="004B6111" w:rsidP="004B6111">
      <w:pPr>
        <w:jc w:val="center"/>
        <w:rPr>
          <w:rFonts w:eastAsia="Times New Roman" w:cs="Arial"/>
          <w:b/>
          <w:szCs w:val="24"/>
          <w:lang w:val="en-CA"/>
        </w:rPr>
      </w:pPr>
    </w:p>
    <w:p w14:paraId="57C60ECC" w14:textId="77777777" w:rsidR="004B6111" w:rsidRDefault="004B6111" w:rsidP="004B6111">
      <w:pPr>
        <w:rPr>
          <w:rFonts w:eastAsia="Times New Roman" w:cs="Arial"/>
          <w:bCs/>
          <w:szCs w:val="24"/>
          <w:lang w:val="en-CA"/>
        </w:rPr>
      </w:pPr>
      <w:r w:rsidRPr="00F207BA">
        <w:rPr>
          <w:rStyle w:val="Hyperlink"/>
          <w:color w:val="auto"/>
          <w:u w:val="none"/>
        </w:rPr>
        <w:t>Applicants</w:t>
      </w:r>
      <w:r>
        <w:rPr>
          <w:rStyle w:val="Hyperlink"/>
          <w:color w:val="auto"/>
          <w:u w:val="none"/>
        </w:rPr>
        <w:t xml:space="preserve"> </w:t>
      </w:r>
      <w:r>
        <w:rPr>
          <w:rFonts w:eastAsia="Times New Roman" w:cs="Arial"/>
          <w:bCs/>
          <w:szCs w:val="24"/>
          <w:lang w:val="en-CA"/>
        </w:rPr>
        <w:t xml:space="preserve">will need to identify the following metrics and estimated costs associated with each metric for your project application. Not all metrics may be applicable to your project.  </w:t>
      </w:r>
    </w:p>
    <w:p w14:paraId="64327EF3" w14:textId="77777777" w:rsidR="004B6111" w:rsidRDefault="004B6111" w:rsidP="004B6111">
      <w:pPr>
        <w:rPr>
          <w:rFonts w:eastAsia="Times New Roman" w:cs="Arial"/>
          <w:bCs/>
          <w:szCs w:val="24"/>
          <w:lang w:val="en-CA"/>
        </w:rPr>
      </w:pPr>
    </w:p>
    <w:p w14:paraId="003D1E20" w14:textId="77777777" w:rsidR="004B6111" w:rsidRDefault="004B6111" w:rsidP="008C14DC">
      <w:pPr>
        <w:pStyle w:val="ListParagraph"/>
        <w:numPr>
          <w:ilvl w:val="0"/>
          <w:numId w:val="33"/>
        </w:numPr>
        <w:rPr>
          <w:rFonts w:eastAsia="Times New Roman" w:cs="Arial"/>
          <w:bCs/>
          <w:szCs w:val="24"/>
          <w:lang w:val="en-CA"/>
        </w:rPr>
      </w:pPr>
      <w:r>
        <w:rPr>
          <w:rFonts w:eastAsia="Times New Roman" w:cs="Arial"/>
          <w:bCs/>
          <w:szCs w:val="24"/>
          <w:lang w:val="en-CA"/>
        </w:rPr>
        <w:t>Number of Landowners Served</w:t>
      </w:r>
    </w:p>
    <w:p w14:paraId="43B9700A" w14:textId="77777777" w:rsidR="004B6111" w:rsidRDefault="004B6111" w:rsidP="008C14DC">
      <w:pPr>
        <w:pStyle w:val="ListParagraph"/>
        <w:numPr>
          <w:ilvl w:val="0"/>
          <w:numId w:val="33"/>
        </w:numPr>
        <w:rPr>
          <w:rFonts w:eastAsia="Times New Roman" w:cs="Arial"/>
          <w:bCs/>
          <w:szCs w:val="24"/>
          <w:lang w:val="en-CA"/>
        </w:rPr>
      </w:pPr>
      <w:r>
        <w:rPr>
          <w:rFonts w:eastAsia="Times New Roman" w:cs="Arial"/>
          <w:bCs/>
          <w:szCs w:val="24"/>
          <w:lang w:val="en-CA"/>
        </w:rPr>
        <w:t>Acres Treated</w:t>
      </w:r>
    </w:p>
    <w:p w14:paraId="3C0C153D" w14:textId="77777777" w:rsidR="004B6111" w:rsidRPr="000670D9" w:rsidRDefault="004B6111" w:rsidP="008C14DC">
      <w:pPr>
        <w:pStyle w:val="ListParagraph"/>
        <w:numPr>
          <w:ilvl w:val="0"/>
          <w:numId w:val="33"/>
        </w:numPr>
        <w:rPr>
          <w:rFonts w:eastAsia="Times New Roman" w:cs="Arial"/>
          <w:bCs/>
          <w:szCs w:val="24"/>
          <w:lang w:val="en-CA"/>
        </w:rPr>
      </w:pPr>
      <w:r>
        <w:rPr>
          <w:rFonts w:eastAsia="Times New Roman" w:cs="Arial"/>
          <w:bCs/>
          <w:szCs w:val="24"/>
          <w:lang w:val="en-CA"/>
        </w:rPr>
        <w:t>Acres Reforested</w:t>
      </w:r>
    </w:p>
    <w:bookmarkEnd w:id="37"/>
    <w:p w14:paraId="369792B6" w14:textId="77777777" w:rsidR="004B6111" w:rsidRDefault="004B6111" w:rsidP="004B6111">
      <w:pPr>
        <w:ind w:left="0"/>
        <w:rPr>
          <w:rFonts w:eastAsia="Times New Roman" w:cs="Arial"/>
          <w:b/>
          <w:szCs w:val="24"/>
          <w:lang w:val="en-CA"/>
        </w:rPr>
      </w:pPr>
    </w:p>
    <w:p w14:paraId="6FE429E1" w14:textId="77777777" w:rsidR="004B6111" w:rsidRDefault="004B6111" w:rsidP="004B6111">
      <w:pPr>
        <w:jc w:val="center"/>
        <w:rPr>
          <w:rFonts w:eastAsia="Times New Roman" w:cs="Arial"/>
          <w:b/>
          <w:szCs w:val="24"/>
          <w:lang w:val="en-CA"/>
        </w:rPr>
      </w:pPr>
    </w:p>
    <w:p w14:paraId="1F278DCF" w14:textId="77777777" w:rsidR="004B6111" w:rsidRDefault="004B6111" w:rsidP="004B6111">
      <w:pPr>
        <w:jc w:val="center"/>
        <w:rPr>
          <w:rFonts w:eastAsia="Times New Roman" w:cs="Arial"/>
          <w:b/>
          <w:szCs w:val="24"/>
          <w:lang w:val="en-CA"/>
        </w:rPr>
      </w:pPr>
      <w:r>
        <w:rPr>
          <w:rFonts w:eastAsia="Times New Roman" w:cs="Arial"/>
          <w:b/>
          <w:szCs w:val="24"/>
          <w:lang w:val="en-CA"/>
        </w:rPr>
        <w:t xml:space="preserve">PROJECT APPLICATION </w:t>
      </w:r>
      <w:r w:rsidRPr="0000171F">
        <w:rPr>
          <w:rFonts w:eastAsia="Times New Roman" w:cs="Arial"/>
          <w:b/>
          <w:szCs w:val="24"/>
          <w:lang w:val="en-CA"/>
        </w:rPr>
        <w:t>SAMPLE BUDGET</w:t>
      </w:r>
      <w:r>
        <w:rPr>
          <w:rFonts w:eastAsia="Times New Roman" w:cs="Arial"/>
          <w:b/>
          <w:szCs w:val="24"/>
          <w:lang w:val="en-CA"/>
        </w:rPr>
        <w:t xml:space="preserve"> AND GOALS</w:t>
      </w:r>
    </w:p>
    <w:p w14:paraId="4B77F56C" w14:textId="77777777" w:rsidR="004B6111" w:rsidRPr="009D4AC1" w:rsidRDefault="004B6111" w:rsidP="004B6111"/>
    <w:p w14:paraId="540F050D" w14:textId="77777777" w:rsidR="004B6111" w:rsidRDefault="004B6111" w:rsidP="004B6111">
      <w:r w:rsidRPr="00F207BA">
        <w:rPr>
          <w:rStyle w:val="Hyperlink"/>
          <w:color w:val="auto"/>
          <w:u w:val="none"/>
        </w:rPr>
        <w:t xml:space="preserve">Applicants must </w:t>
      </w:r>
      <w:r>
        <w:rPr>
          <w:rStyle w:val="Hyperlink"/>
          <w:color w:val="auto"/>
          <w:u w:val="none"/>
        </w:rPr>
        <w:t xml:space="preserve">complete a budget and goals associated with the </w:t>
      </w:r>
      <w:r w:rsidRPr="00F207BA">
        <w:rPr>
          <w:rStyle w:val="Hyperlink"/>
          <w:color w:val="auto"/>
          <w:u w:val="none"/>
        </w:rPr>
        <w:t xml:space="preserve">application using the Grants Portal </w:t>
      </w:r>
      <w:r>
        <w:rPr>
          <w:rStyle w:val="Hyperlink"/>
          <w:color w:val="auto"/>
          <w:u w:val="none"/>
        </w:rPr>
        <w:t>platform</w:t>
      </w:r>
      <w:r w:rsidRPr="00F207BA">
        <w:rPr>
          <w:rStyle w:val="Hyperlink"/>
          <w:color w:val="auto"/>
          <w:u w:val="none"/>
        </w:rPr>
        <w:t xml:space="preserve">.  </w:t>
      </w:r>
      <w:r>
        <w:t xml:space="preserve">Guidance for how to access the budget and goals for your application, can be found on the </w:t>
      </w:r>
      <w:hyperlink r:id="rId34" w:history="1">
        <w:r w:rsidRPr="000034C2">
          <w:rPr>
            <w:rStyle w:val="Hyperlink"/>
          </w:rPr>
          <w:t>CAL FIRE Grants webpage</w:t>
        </w:r>
      </w:hyperlink>
      <w:r>
        <w:t xml:space="preserve">.  </w:t>
      </w:r>
    </w:p>
    <w:p w14:paraId="07D25334" w14:textId="7B034CE8" w:rsidR="00C1099B" w:rsidRDefault="00C1099B" w:rsidP="00701158">
      <w:pPr>
        <w:ind w:left="0"/>
        <w:rPr>
          <w:rFonts w:eastAsia="Times New Roman" w:cs="Arial"/>
          <w:b/>
          <w:szCs w:val="24"/>
          <w:lang w:val="en-CA"/>
        </w:rPr>
      </w:pPr>
    </w:p>
    <w:p w14:paraId="62123C27" w14:textId="3BE9E852" w:rsidR="00C05B6F" w:rsidRDefault="00C05B6F" w:rsidP="0084069E">
      <w:pPr>
        <w:jc w:val="center"/>
        <w:rPr>
          <w:rFonts w:eastAsia="Times New Roman" w:cs="Arial"/>
          <w:b/>
          <w:szCs w:val="24"/>
          <w:lang w:val="en-CA"/>
        </w:rPr>
      </w:pPr>
    </w:p>
    <w:p w14:paraId="17826051" w14:textId="77777777" w:rsidR="001110C5" w:rsidRDefault="001110C5" w:rsidP="0084069E">
      <w:pPr>
        <w:jc w:val="center"/>
        <w:rPr>
          <w:rFonts w:eastAsia="Times New Roman" w:cs="Arial"/>
          <w:b/>
          <w:szCs w:val="24"/>
          <w:lang w:val="en-CA"/>
        </w:rPr>
      </w:pPr>
    </w:p>
    <w:p w14:paraId="3D2AE4BB" w14:textId="77777777" w:rsidR="00DB1FB3" w:rsidRPr="009D4AC1" w:rsidRDefault="00DB1FB3" w:rsidP="00C05B6F"/>
    <w:p w14:paraId="714B061F" w14:textId="3B160DA1" w:rsidR="0007533B" w:rsidRPr="00BC3F0D" w:rsidRDefault="0007533B" w:rsidP="00701158">
      <w:pPr>
        <w:rPr>
          <w:rFonts w:eastAsia="Times New Roman" w:cs="Arial"/>
          <w:b/>
          <w:bCs/>
          <w:color w:val="000000"/>
          <w:szCs w:val="24"/>
        </w:rPr>
      </w:pPr>
      <w:r w:rsidRPr="00BC3F0D">
        <w:rPr>
          <w:rFonts w:eastAsia="Times New Roman" w:cs="Arial"/>
          <w:b/>
          <w:bCs/>
          <w:color w:val="000000"/>
          <w:szCs w:val="24"/>
        </w:rPr>
        <w:br w:type="page"/>
      </w:r>
    </w:p>
    <w:p w14:paraId="35D9E01E" w14:textId="597FB2B5" w:rsidR="0000171F" w:rsidRPr="007C7EB7" w:rsidRDefault="007C7EB7" w:rsidP="00CB2CBB">
      <w:pPr>
        <w:pStyle w:val="Heading2"/>
        <w:rPr>
          <w:rFonts w:ascii="Times New Roman" w:hAnsi="Times New Roman"/>
        </w:rPr>
      </w:pPr>
      <w:bookmarkStart w:id="38" w:name="_Toc94081487"/>
      <w:r>
        <w:lastRenderedPageBreak/>
        <w:t>Appendix</w:t>
      </w:r>
      <w:r w:rsidR="0000171F" w:rsidRPr="00701158">
        <w:t xml:space="preserve"> C</w:t>
      </w:r>
      <w:r>
        <w:t xml:space="preserve"> - </w:t>
      </w:r>
      <w:r w:rsidR="0000171F" w:rsidRPr="00BC3F0D">
        <w:t>Required Forms</w:t>
      </w:r>
      <w:bookmarkEnd w:id="38"/>
    </w:p>
    <w:p w14:paraId="0277A184" w14:textId="77777777" w:rsidR="0000171F" w:rsidRPr="007C7EB7" w:rsidRDefault="0000171F" w:rsidP="0000171F">
      <w:pPr>
        <w:jc w:val="center"/>
        <w:rPr>
          <w:rFonts w:eastAsia="Times New Roman" w:cs="Arial"/>
          <w:b/>
          <w:szCs w:val="24"/>
          <w:u w:val="single"/>
        </w:rPr>
      </w:pPr>
    </w:p>
    <w:p w14:paraId="427BE46C" w14:textId="6C0FED14" w:rsidR="00F13342" w:rsidRDefault="0007533B" w:rsidP="0000171F">
      <w:pPr>
        <w:keepNext/>
        <w:rPr>
          <w:rFonts w:eastAsia="Times New Roman" w:cs="Arial"/>
          <w:i/>
          <w:u w:val="single"/>
        </w:rPr>
      </w:pPr>
      <w:r>
        <w:rPr>
          <w:rFonts w:eastAsia="Times New Roman" w:cs="Arial"/>
          <w:szCs w:val="24"/>
        </w:rPr>
        <w:t xml:space="preserve">Note: </w:t>
      </w:r>
      <w:r w:rsidR="00823281">
        <w:rPr>
          <w:rFonts w:eastAsia="Times New Roman" w:cs="Arial"/>
          <w:szCs w:val="24"/>
        </w:rPr>
        <w:t>The following forms will be required if a project is chosen for funding.</w:t>
      </w:r>
    </w:p>
    <w:p w14:paraId="3C27E535" w14:textId="70B9E082" w:rsidR="00F13342" w:rsidRDefault="00F13342" w:rsidP="0007533B">
      <w:pPr>
        <w:keepNext/>
        <w:ind w:left="0"/>
        <w:rPr>
          <w:rFonts w:eastAsia="Times New Roman" w:cs="Arial"/>
          <w:i/>
          <w:u w:val="single"/>
        </w:rPr>
      </w:pPr>
    </w:p>
    <w:p w14:paraId="6190E636" w14:textId="4B7FBACE" w:rsidR="00554AE7" w:rsidRPr="00495ABA" w:rsidRDefault="00495ABA" w:rsidP="00554AE7">
      <w:pPr>
        <w:jc w:val="center"/>
        <w:rPr>
          <w:rStyle w:val="Strong"/>
        </w:rPr>
      </w:pPr>
      <w:r w:rsidRPr="00495ABA">
        <w:rPr>
          <w:rStyle w:val="Strong"/>
        </w:rPr>
        <w:t>Standard Forms</w:t>
      </w:r>
      <w:r w:rsidR="00554AE7" w:rsidRPr="00495ABA">
        <w:rPr>
          <w:rStyle w:val="Strong"/>
        </w:rPr>
        <w:t>:</w:t>
      </w:r>
    </w:p>
    <w:p w14:paraId="0EDC9C28" w14:textId="77777777" w:rsidR="00554AE7" w:rsidRPr="00390993" w:rsidRDefault="00554AE7" w:rsidP="00554AE7">
      <w:pPr>
        <w:rPr>
          <w:rFonts w:eastAsia="Times New Roman" w:cs="Arial"/>
          <w:bCs/>
          <w:color w:val="000000"/>
          <w:szCs w:val="24"/>
        </w:rPr>
      </w:pPr>
    </w:p>
    <w:p w14:paraId="405F6BA5" w14:textId="2EE4E62A" w:rsidR="00554AE7" w:rsidRPr="00672F43" w:rsidRDefault="00554AE7" w:rsidP="008C14DC">
      <w:pPr>
        <w:pStyle w:val="ListParagraph"/>
        <w:numPr>
          <w:ilvl w:val="0"/>
          <w:numId w:val="4"/>
        </w:numPr>
        <w:rPr>
          <w:rFonts w:eastAsia="Times New Roman" w:cs="Arial"/>
          <w:szCs w:val="24"/>
        </w:rPr>
      </w:pPr>
      <w:r w:rsidRPr="00672F43">
        <w:rPr>
          <w:rFonts w:eastAsia="Times New Roman" w:cs="Arial"/>
          <w:szCs w:val="24"/>
          <w:u w:val="single"/>
        </w:rPr>
        <w:t>Payee Data Record form (STD. 204)</w:t>
      </w:r>
      <w:r w:rsidR="00F12305">
        <w:rPr>
          <w:rFonts w:eastAsia="Times New Roman" w:cs="Arial"/>
          <w:szCs w:val="24"/>
        </w:rPr>
        <w:t xml:space="preserve">: </w:t>
      </w:r>
      <w:r w:rsidRPr="00672F43">
        <w:rPr>
          <w:rFonts w:eastAsia="Times New Roman" w:cs="Arial"/>
          <w:szCs w:val="24"/>
        </w:rPr>
        <w:t>The STD. 204 form indicates that local government entiti</w:t>
      </w:r>
      <w:r w:rsidR="00F12305">
        <w:rPr>
          <w:rFonts w:eastAsia="Times New Roman" w:cs="Arial"/>
          <w:szCs w:val="24"/>
        </w:rPr>
        <w:t xml:space="preserve">es do not need to fill it out. </w:t>
      </w:r>
      <w:r w:rsidRPr="00672F43">
        <w:rPr>
          <w:rFonts w:eastAsia="Times New Roman" w:cs="Arial"/>
          <w:szCs w:val="24"/>
        </w:rPr>
        <w:t>CAL FIRE utilizes this form internally for all grantees, so it is required th</w:t>
      </w:r>
      <w:r w:rsidR="00F12305">
        <w:rPr>
          <w:rFonts w:eastAsia="Times New Roman" w:cs="Arial"/>
          <w:szCs w:val="24"/>
        </w:rPr>
        <w:t xml:space="preserve">at all applicants fill it out. </w:t>
      </w:r>
      <w:hyperlink r:id="rId35" w:history="1">
        <w:r w:rsidR="002C65AF">
          <w:rPr>
            <w:rFonts w:eastAsia="Times New Roman" w:cs="Arial"/>
            <w:color w:val="0000FF"/>
            <w:szCs w:val="24"/>
            <w:u w:val="single"/>
          </w:rPr>
          <w:t>Payee Data Record (STD 204 form)</w:t>
        </w:r>
      </w:hyperlink>
      <w:r w:rsidR="004D655F">
        <w:rPr>
          <w:rFonts w:eastAsia="Times New Roman" w:cs="Arial"/>
          <w:color w:val="0000FF"/>
          <w:szCs w:val="24"/>
          <w:u w:val="single"/>
        </w:rPr>
        <w:t xml:space="preserve">  Counties may submit a W-9 form in lieu of a Std. 204 form.</w:t>
      </w:r>
    </w:p>
    <w:p w14:paraId="27B16CDD" w14:textId="77777777" w:rsidR="00554AE7" w:rsidRPr="00390993" w:rsidRDefault="00554AE7" w:rsidP="00554AE7">
      <w:pPr>
        <w:rPr>
          <w:rFonts w:eastAsia="Times New Roman" w:cs="Arial"/>
          <w:szCs w:val="24"/>
          <w:u w:val="single"/>
        </w:rPr>
      </w:pPr>
    </w:p>
    <w:p w14:paraId="5CAA1E8B" w14:textId="77777777" w:rsidR="00554AE7" w:rsidRPr="00672F43" w:rsidRDefault="00554AE7" w:rsidP="008C14DC">
      <w:pPr>
        <w:pStyle w:val="ListParagraph"/>
        <w:numPr>
          <w:ilvl w:val="0"/>
          <w:numId w:val="4"/>
        </w:numPr>
        <w:rPr>
          <w:rFonts w:eastAsia="Times New Roman" w:cs="Arial"/>
          <w:szCs w:val="24"/>
          <w:u w:val="single"/>
        </w:rPr>
      </w:pPr>
      <w:r w:rsidRPr="00672F43">
        <w:rPr>
          <w:rFonts w:eastAsia="Times New Roman" w:cs="Arial"/>
          <w:szCs w:val="24"/>
          <w:u w:val="single"/>
        </w:rPr>
        <w:t>Nondiscrimination Compliance Statement form (STD. 19):</w:t>
      </w:r>
    </w:p>
    <w:p w14:paraId="0562A68C" w14:textId="091C52B9" w:rsidR="00554AE7" w:rsidRPr="00FD76E7" w:rsidRDefault="008018B6" w:rsidP="00DA2E10">
      <w:pPr>
        <w:ind w:firstLine="360"/>
        <w:rPr>
          <w:rFonts w:eastAsia="Times New Roman" w:cs="Arial"/>
          <w:szCs w:val="24"/>
          <w:u w:val="single"/>
        </w:rPr>
      </w:pPr>
      <w:hyperlink r:id="rId36" w:history="1">
        <w:r w:rsidR="002C65AF">
          <w:rPr>
            <w:rFonts w:eastAsia="Times New Roman" w:cs="Arial"/>
            <w:color w:val="0000FF"/>
            <w:szCs w:val="24"/>
            <w:u w:val="single"/>
          </w:rPr>
          <w:t>Nondiscrimination-Compliance Statement form (STD 19 form)</w:t>
        </w:r>
      </w:hyperlink>
    </w:p>
    <w:p w14:paraId="349BF97D" w14:textId="77777777" w:rsidR="00554AE7" w:rsidRPr="00390993" w:rsidRDefault="00554AE7" w:rsidP="00554AE7">
      <w:pPr>
        <w:rPr>
          <w:rFonts w:eastAsia="Times New Roman" w:cs="Arial"/>
          <w:szCs w:val="24"/>
        </w:rPr>
      </w:pPr>
    </w:p>
    <w:p w14:paraId="351F19BD" w14:textId="77777777" w:rsidR="00F12305" w:rsidRDefault="00554AE7" w:rsidP="008C14DC">
      <w:pPr>
        <w:pStyle w:val="ListParagraph"/>
        <w:numPr>
          <w:ilvl w:val="0"/>
          <w:numId w:val="20"/>
        </w:numPr>
        <w:rPr>
          <w:rFonts w:eastAsia="Times New Roman" w:cs="Arial"/>
          <w:szCs w:val="24"/>
          <w:u w:val="single"/>
        </w:rPr>
      </w:pPr>
      <w:r w:rsidRPr="00672F43">
        <w:rPr>
          <w:rFonts w:eastAsia="Times New Roman" w:cs="Arial"/>
          <w:szCs w:val="24"/>
          <w:u w:val="single"/>
        </w:rPr>
        <w:t>A Drug-Free Workplace</w:t>
      </w:r>
      <w:r w:rsidR="00F12305">
        <w:rPr>
          <w:rFonts w:eastAsia="Times New Roman" w:cs="Arial"/>
          <w:szCs w:val="24"/>
          <w:u w:val="single"/>
        </w:rPr>
        <w:t xml:space="preserve"> Certification form (STD. 21):</w:t>
      </w:r>
    </w:p>
    <w:p w14:paraId="76AB3AB1" w14:textId="37CB4E7E" w:rsidR="00672F43" w:rsidRDefault="008018B6" w:rsidP="00F85414">
      <w:pPr>
        <w:pStyle w:val="ListParagraph"/>
        <w:rPr>
          <w:rFonts w:eastAsia="Times New Roman" w:cs="Arial"/>
          <w:color w:val="0000FF"/>
          <w:szCs w:val="24"/>
          <w:u w:val="single"/>
        </w:rPr>
      </w:pPr>
      <w:hyperlink r:id="rId37" w:history="1">
        <w:r w:rsidR="002C65AF">
          <w:rPr>
            <w:rFonts w:eastAsia="Times New Roman" w:cs="Arial"/>
            <w:color w:val="0000FF"/>
            <w:szCs w:val="24"/>
            <w:u w:val="single"/>
          </w:rPr>
          <w:t>A Drug-Free Workplace Certification form (STD 21 form)</w:t>
        </w:r>
      </w:hyperlink>
    </w:p>
    <w:p w14:paraId="0D8EFD29" w14:textId="4192C903" w:rsidR="00711306" w:rsidRDefault="00711306" w:rsidP="00F85414">
      <w:pPr>
        <w:pStyle w:val="ListParagraph"/>
        <w:rPr>
          <w:rFonts w:eastAsia="Times New Roman" w:cs="Arial"/>
          <w:color w:val="0000FF"/>
          <w:szCs w:val="24"/>
          <w:u w:val="single"/>
        </w:rPr>
      </w:pPr>
    </w:p>
    <w:p w14:paraId="37365DFE" w14:textId="284806E7" w:rsidR="00711306" w:rsidRDefault="00711306" w:rsidP="008C14DC">
      <w:pPr>
        <w:pStyle w:val="ListParagraph"/>
        <w:numPr>
          <w:ilvl w:val="0"/>
          <w:numId w:val="20"/>
        </w:numPr>
        <w:rPr>
          <w:rFonts w:eastAsia="Times New Roman" w:cs="Arial"/>
          <w:color w:val="0000FF"/>
          <w:szCs w:val="24"/>
          <w:u w:val="single"/>
        </w:rPr>
      </w:pPr>
      <w:r>
        <w:rPr>
          <w:rFonts w:eastAsia="Times New Roman" w:cs="Arial"/>
          <w:color w:val="0000FF"/>
          <w:szCs w:val="24"/>
          <w:u w:val="single"/>
        </w:rPr>
        <w:t>Articles of Incorporation</w:t>
      </w:r>
      <w:r w:rsidR="004D655F">
        <w:rPr>
          <w:rFonts w:eastAsia="Times New Roman" w:cs="Arial"/>
          <w:color w:val="0000FF"/>
          <w:szCs w:val="24"/>
          <w:u w:val="single"/>
        </w:rPr>
        <w:t xml:space="preserve"> or IRS Letter of determination verifying 501(c)(3) non-profit status</w:t>
      </w:r>
      <w:r>
        <w:rPr>
          <w:rFonts w:eastAsia="Times New Roman" w:cs="Arial"/>
          <w:color w:val="0000FF"/>
          <w:szCs w:val="24"/>
          <w:u w:val="single"/>
        </w:rPr>
        <w:t xml:space="preserve"> (Non-profit entities only)</w:t>
      </w:r>
    </w:p>
    <w:p w14:paraId="5BCC1566" w14:textId="3F5DC28C" w:rsidR="00E118BD" w:rsidRDefault="00E118BD" w:rsidP="00F85414">
      <w:pPr>
        <w:pStyle w:val="ListParagraph"/>
        <w:rPr>
          <w:rFonts w:eastAsia="Times New Roman" w:cs="Arial"/>
          <w:color w:val="0000FF"/>
          <w:szCs w:val="24"/>
          <w:u w:val="single"/>
        </w:rPr>
      </w:pPr>
    </w:p>
    <w:p w14:paraId="67DB06F1" w14:textId="547AC193" w:rsidR="00495ABA" w:rsidRDefault="00495ABA" w:rsidP="00F85414">
      <w:pPr>
        <w:pStyle w:val="ListParagraph"/>
        <w:rPr>
          <w:rFonts w:eastAsia="Times New Roman" w:cs="Arial"/>
          <w:szCs w:val="24"/>
          <w:u w:val="single"/>
        </w:rPr>
      </w:pPr>
    </w:p>
    <w:p w14:paraId="04610716" w14:textId="195992F0" w:rsidR="00E118BD" w:rsidRDefault="00E118BD" w:rsidP="00F85414">
      <w:pPr>
        <w:pStyle w:val="ListParagraph"/>
        <w:rPr>
          <w:rFonts w:eastAsia="Times New Roman" w:cs="Arial"/>
          <w:szCs w:val="24"/>
          <w:u w:val="single"/>
        </w:rPr>
      </w:pPr>
    </w:p>
    <w:p w14:paraId="1C66C0A7" w14:textId="2CF99ABD" w:rsidR="00E118BD" w:rsidRDefault="00E118BD" w:rsidP="00F85414">
      <w:pPr>
        <w:pStyle w:val="ListParagraph"/>
        <w:rPr>
          <w:rFonts w:eastAsia="Times New Roman" w:cs="Arial"/>
          <w:szCs w:val="24"/>
          <w:u w:val="single"/>
        </w:rPr>
      </w:pPr>
    </w:p>
    <w:p w14:paraId="7EB216DA" w14:textId="1123B35E" w:rsidR="00E118BD" w:rsidRDefault="00E118BD" w:rsidP="00F85414">
      <w:pPr>
        <w:pStyle w:val="ListParagraph"/>
        <w:rPr>
          <w:rFonts w:eastAsia="Times New Roman" w:cs="Arial"/>
          <w:szCs w:val="24"/>
          <w:u w:val="single"/>
        </w:rPr>
      </w:pPr>
    </w:p>
    <w:p w14:paraId="21A4CE87" w14:textId="4A93DF6B" w:rsidR="00E118BD" w:rsidRDefault="00E118BD" w:rsidP="00F85414">
      <w:pPr>
        <w:pStyle w:val="ListParagraph"/>
        <w:rPr>
          <w:rFonts w:eastAsia="Times New Roman" w:cs="Arial"/>
          <w:szCs w:val="24"/>
          <w:u w:val="single"/>
        </w:rPr>
      </w:pPr>
    </w:p>
    <w:p w14:paraId="25EEE590" w14:textId="58E9890C" w:rsidR="00E118BD" w:rsidRDefault="00E118BD" w:rsidP="00F85414">
      <w:pPr>
        <w:pStyle w:val="ListParagraph"/>
        <w:rPr>
          <w:rFonts w:eastAsia="Times New Roman" w:cs="Arial"/>
          <w:szCs w:val="24"/>
          <w:u w:val="single"/>
        </w:rPr>
      </w:pPr>
    </w:p>
    <w:p w14:paraId="123B72FE" w14:textId="77777777" w:rsidR="00E118BD" w:rsidRPr="00F85414" w:rsidRDefault="00E118BD" w:rsidP="00F85414">
      <w:pPr>
        <w:pStyle w:val="ListParagraph"/>
        <w:rPr>
          <w:rFonts w:eastAsia="Times New Roman" w:cs="Arial"/>
          <w:szCs w:val="24"/>
          <w:u w:val="single"/>
        </w:rPr>
      </w:pPr>
    </w:p>
    <w:p w14:paraId="6AAD0646" w14:textId="5EC8BE34" w:rsidR="00E118BD" w:rsidRDefault="00823281" w:rsidP="008C14DC">
      <w:pPr>
        <w:pStyle w:val="ListParagraph"/>
        <w:keepNext/>
        <w:numPr>
          <w:ilvl w:val="0"/>
          <w:numId w:val="20"/>
        </w:numPr>
        <w:rPr>
          <w:rFonts w:eastAsia="Times New Roman" w:cs="Arial"/>
        </w:rPr>
      </w:pPr>
      <w:r w:rsidRPr="00823281">
        <w:rPr>
          <w:rFonts w:eastAsia="Times New Roman" w:cs="Arial"/>
        </w:rPr>
        <w:t>The following resolution shall be prepared by the</w:t>
      </w:r>
      <w:r w:rsidR="0007533B">
        <w:rPr>
          <w:rFonts w:eastAsia="Times New Roman" w:cs="Arial"/>
        </w:rPr>
        <w:t xml:space="preserve"> grantee if chosen for funding</w:t>
      </w:r>
      <w:r w:rsidR="00E118BD">
        <w:rPr>
          <w:rFonts w:eastAsia="Times New Roman" w:cs="Arial"/>
        </w:rPr>
        <w:t>:</w:t>
      </w:r>
    </w:p>
    <w:p w14:paraId="642FD6B5" w14:textId="2C182E7E" w:rsidR="00672F43" w:rsidRPr="00E118BD" w:rsidRDefault="00E118BD" w:rsidP="00E118BD">
      <w:pPr>
        <w:rPr>
          <w:rFonts w:eastAsia="Times New Roman" w:cs="Arial"/>
        </w:rPr>
      </w:pPr>
      <w:r>
        <w:rPr>
          <w:rFonts w:eastAsia="Times New Roman" w:cs="Arial"/>
        </w:rPr>
        <w:br w:type="page"/>
      </w:r>
    </w:p>
    <w:p w14:paraId="0BCBC08C" w14:textId="1D029EC6" w:rsidR="00672F43" w:rsidRPr="00495ABA" w:rsidRDefault="00495ABA" w:rsidP="00823281">
      <w:pPr>
        <w:keepNext/>
        <w:jc w:val="center"/>
        <w:rPr>
          <w:rStyle w:val="Strong"/>
        </w:rPr>
      </w:pPr>
      <w:r w:rsidRPr="00495ABA">
        <w:rPr>
          <w:rStyle w:val="Strong"/>
        </w:rPr>
        <w:lastRenderedPageBreak/>
        <w:t>Resolution</w:t>
      </w:r>
    </w:p>
    <w:p w14:paraId="22A66A4B" w14:textId="77777777" w:rsidR="00672F43" w:rsidRPr="00672F43" w:rsidRDefault="00672F43" w:rsidP="00672F43">
      <w:pPr>
        <w:keepNext/>
        <w:rPr>
          <w:rFonts w:eastAsia="Times New Roman" w:cs="Arial"/>
          <w:b/>
        </w:rPr>
      </w:pPr>
    </w:p>
    <w:p w14:paraId="5069A854" w14:textId="7D6C81DA" w:rsidR="00672F43" w:rsidRPr="00672F43" w:rsidRDefault="00672F43" w:rsidP="00672F43">
      <w:pPr>
        <w:keepNext/>
        <w:rPr>
          <w:rFonts w:eastAsia="Times New Roman" w:cs="Arial"/>
          <w:b/>
          <w:i/>
        </w:rPr>
      </w:pPr>
      <w:r w:rsidRPr="00672F43">
        <w:rPr>
          <w:rFonts w:eastAsia="Times New Roman" w:cs="Arial"/>
          <w:b/>
          <w:i/>
        </w:rPr>
        <w:t>(</w:t>
      </w:r>
      <w:r w:rsidRPr="00672F43">
        <w:rPr>
          <w:rFonts w:eastAsia="Times New Roman" w:cs="Arial"/>
          <w:b/>
        </w:rPr>
        <w:t>Additional Note</w:t>
      </w:r>
      <w:r w:rsidR="00F12305">
        <w:rPr>
          <w:rFonts w:eastAsia="Times New Roman" w:cs="Arial"/>
          <w:b/>
          <w:i/>
        </w:rPr>
        <w:t xml:space="preserve">: </w:t>
      </w:r>
      <w:r w:rsidR="005B2E3D">
        <w:rPr>
          <w:rFonts w:eastAsia="Times New Roman" w:cs="Arial"/>
          <w:b/>
          <w:i/>
        </w:rPr>
        <w:t xml:space="preserve">Do Not Deviate </w:t>
      </w:r>
      <w:proofErr w:type="gramStart"/>
      <w:r w:rsidR="005B2E3D">
        <w:rPr>
          <w:rFonts w:eastAsia="Times New Roman" w:cs="Arial"/>
          <w:b/>
          <w:i/>
        </w:rPr>
        <w:t>From</w:t>
      </w:r>
      <w:proofErr w:type="gramEnd"/>
      <w:r w:rsidR="005B2E3D">
        <w:rPr>
          <w:rFonts w:eastAsia="Times New Roman" w:cs="Arial"/>
          <w:b/>
          <w:i/>
        </w:rPr>
        <w:t xml:space="preserve"> This Verbiage</w:t>
      </w:r>
      <w:r w:rsidRPr="00672F43">
        <w:rPr>
          <w:rFonts w:eastAsia="Times New Roman" w:cs="Arial"/>
          <w:b/>
          <w:i/>
        </w:rPr>
        <w:t>.)</w:t>
      </w:r>
    </w:p>
    <w:p w14:paraId="006B8EFD" w14:textId="77777777" w:rsidR="00672F43" w:rsidRPr="00672F43" w:rsidRDefault="00672F43" w:rsidP="00672F43">
      <w:pPr>
        <w:keepNext/>
        <w:rPr>
          <w:rFonts w:eastAsia="Times New Roman" w:cs="Arial"/>
        </w:rPr>
      </w:pPr>
    </w:p>
    <w:p w14:paraId="395925AD" w14:textId="2030B931" w:rsidR="00672F43" w:rsidRPr="00672F43" w:rsidRDefault="00F12305" w:rsidP="00672F43">
      <w:pPr>
        <w:keepNext/>
        <w:rPr>
          <w:rFonts w:eastAsia="Times New Roman" w:cs="Arial"/>
        </w:rPr>
      </w:pPr>
      <w:r>
        <w:rPr>
          <w:rFonts w:eastAsia="Times New Roman" w:cs="Arial"/>
        </w:rPr>
        <w:t>Resolution No.:</w:t>
      </w:r>
      <w:r>
        <w:rPr>
          <w:rFonts w:eastAsia="Times New Roman" w:cs="Arial"/>
        </w:rPr>
        <w:tab/>
        <w:t>________________</w:t>
      </w:r>
    </w:p>
    <w:p w14:paraId="2C07264E" w14:textId="77777777" w:rsidR="00672F43" w:rsidRPr="00672F43" w:rsidRDefault="00672F43" w:rsidP="00672F43">
      <w:pPr>
        <w:keepNext/>
        <w:rPr>
          <w:rFonts w:eastAsia="Times New Roman" w:cs="Arial"/>
        </w:rPr>
      </w:pPr>
    </w:p>
    <w:p w14:paraId="72AD0B81" w14:textId="0DCEDAEA" w:rsidR="00DA2E10" w:rsidRDefault="00672F43" w:rsidP="00672F43">
      <w:pPr>
        <w:keepNext/>
        <w:rPr>
          <w:rFonts w:eastAsia="Times New Roman" w:cs="Arial"/>
          <w:bCs/>
        </w:rPr>
      </w:pPr>
      <w:r w:rsidRPr="00672F43">
        <w:rPr>
          <w:rFonts w:eastAsia="Times New Roman" w:cs="Arial"/>
        </w:rPr>
        <w:t>RESOLUTION OF THE ___________________</w:t>
      </w:r>
      <w:r w:rsidR="00F12305">
        <w:rPr>
          <w:rFonts w:eastAsia="Times New Roman" w:cs="Arial"/>
          <w:bCs/>
        </w:rPr>
        <w:t xml:space="preserve"> </w:t>
      </w:r>
      <w:r w:rsidRPr="00672F43">
        <w:rPr>
          <w:rFonts w:eastAsia="Times New Roman" w:cs="Arial"/>
          <w:bCs/>
        </w:rPr>
        <w:t>(</w:t>
      </w:r>
      <w:r w:rsidRPr="00672F43">
        <w:rPr>
          <w:rFonts w:eastAsia="Times New Roman" w:cs="Arial"/>
          <w:b/>
        </w:rPr>
        <w:t>Title of Governing Body/City Council/ Board of Supervisor/Board of Directors</w:t>
      </w:r>
      <w:r w:rsidRPr="00672F43">
        <w:rPr>
          <w:rFonts w:eastAsia="Times New Roman" w:cs="Arial"/>
          <w:bCs/>
        </w:rPr>
        <w:t xml:space="preserve">) </w:t>
      </w:r>
      <w:r w:rsidRPr="00672F43">
        <w:rPr>
          <w:rFonts w:eastAsia="Times New Roman" w:cs="Arial"/>
        </w:rPr>
        <w:t xml:space="preserve">OF </w:t>
      </w:r>
      <w:r w:rsidRPr="00672F43">
        <w:rPr>
          <w:rFonts w:eastAsia="Times New Roman" w:cs="Arial"/>
          <w:b/>
        </w:rPr>
        <w:t>___________________ (City/County/District/non-profit)</w:t>
      </w:r>
    </w:p>
    <w:p w14:paraId="53B0F462" w14:textId="77777777" w:rsidR="005B2E3D" w:rsidRDefault="005B2E3D" w:rsidP="00672F43">
      <w:pPr>
        <w:keepNext/>
        <w:rPr>
          <w:rFonts w:eastAsia="Times New Roman" w:cs="Arial"/>
          <w:bCs/>
        </w:rPr>
      </w:pPr>
    </w:p>
    <w:p w14:paraId="49D40BA4" w14:textId="5B225080" w:rsidR="00672F43" w:rsidRPr="00672F43" w:rsidRDefault="005B2E3D" w:rsidP="00672F43">
      <w:pPr>
        <w:keepNext/>
        <w:rPr>
          <w:rFonts w:eastAsia="Times New Roman" w:cs="Arial"/>
        </w:rPr>
      </w:pPr>
      <w:r>
        <w:rPr>
          <w:rFonts w:eastAsia="Times New Roman" w:cs="Arial"/>
          <w:bCs/>
        </w:rPr>
        <w:t>For</w:t>
      </w:r>
      <w:r w:rsidR="00672F43" w:rsidRPr="00672F43">
        <w:rPr>
          <w:rFonts w:eastAsia="Times New Roman" w:cs="Arial"/>
          <w:bCs/>
        </w:rPr>
        <w:t xml:space="preserve"> F</w:t>
      </w:r>
      <w:r>
        <w:rPr>
          <w:rFonts w:eastAsia="Times New Roman" w:cs="Arial"/>
        </w:rPr>
        <w:t xml:space="preserve">unding </w:t>
      </w:r>
      <w:proofErr w:type="gramStart"/>
      <w:r>
        <w:rPr>
          <w:rFonts w:eastAsia="Times New Roman" w:cs="Arial"/>
        </w:rPr>
        <w:t>From</w:t>
      </w:r>
      <w:proofErr w:type="gramEnd"/>
      <w:r w:rsidR="00672F43">
        <w:rPr>
          <w:rFonts w:eastAsia="Times New Roman" w:cs="Arial"/>
        </w:rPr>
        <w:t xml:space="preserve"> </w:t>
      </w:r>
      <w:r w:rsidR="00711306">
        <w:rPr>
          <w:rFonts w:eastAsia="Times New Roman" w:cs="Arial"/>
        </w:rPr>
        <w:t xml:space="preserve">Wildfire Resilience and </w:t>
      </w:r>
      <w:r>
        <w:rPr>
          <w:rFonts w:eastAsia="Times New Roman" w:cs="Arial"/>
        </w:rPr>
        <w:t>Forestry</w:t>
      </w:r>
      <w:r w:rsidR="00672F43" w:rsidRPr="00672F43">
        <w:rPr>
          <w:rFonts w:eastAsia="Times New Roman" w:cs="Arial"/>
        </w:rPr>
        <w:t xml:space="preserve"> </w:t>
      </w:r>
      <w:r>
        <w:rPr>
          <w:rFonts w:eastAsia="Times New Roman" w:cs="Arial"/>
        </w:rPr>
        <w:t>Assistance</w:t>
      </w:r>
      <w:r w:rsidR="00672F43">
        <w:rPr>
          <w:rFonts w:eastAsia="Times New Roman" w:cs="Arial"/>
        </w:rPr>
        <w:t xml:space="preserve"> </w:t>
      </w:r>
      <w:r>
        <w:rPr>
          <w:rFonts w:eastAsia="Times New Roman" w:cs="Arial"/>
        </w:rPr>
        <w:t>Grant Program</w:t>
      </w:r>
      <w:r w:rsidR="00672F43" w:rsidRPr="00672F43">
        <w:rPr>
          <w:rFonts w:eastAsia="Times New Roman" w:cs="Arial"/>
        </w:rPr>
        <w:t xml:space="preserve"> E</w:t>
      </w:r>
      <w:r>
        <w:rPr>
          <w:rFonts w:eastAsia="Times New Roman" w:cs="Arial"/>
        </w:rPr>
        <w:t>ntitles</w:t>
      </w:r>
      <w:r w:rsidR="00672F43" w:rsidRPr="00672F43">
        <w:rPr>
          <w:rFonts w:eastAsia="Times New Roman" w:cs="Arial"/>
        </w:rPr>
        <w:t>, “</w:t>
      </w:r>
      <w:r w:rsidR="00593A34">
        <w:rPr>
          <w:rFonts w:eastAsia="Times New Roman" w:cs="Arial"/>
        </w:rPr>
        <w:t>(Title of Project</w:t>
      </w:r>
      <w:r>
        <w:rPr>
          <w:rFonts w:eastAsia="Times New Roman" w:cs="Arial"/>
          <w:u w:val="single"/>
        </w:rPr>
        <w:tab/>
      </w:r>
      <w:r>
        <w:rPr>
          <w:rFonts w:eastAsia="Times New Roman" w:cs="Arial"/>
          <w:u w:val="single"/>
        </w:rPr>
        <w:tab/>
      </w:r>
      <w:r>
        <w:rPr>
          <w:rFonts w:eastAsia="Times New Roman" w:cs="Arial"/>
          <w:u w:val="single"/>
        </w:rPr>
        <w:tab/>
      </w:r>
      <w:r w:rsidR="00672F43" w:rsidRPr="00672F43">
        <w:rPr>
          <w:rFonts w:eastAsia="Times New Roman" w:cs="Arial"/>
        </w:rPr>
        <w:t>”,</w:t>
      </w:r>
      <w:r w:rsidR="00672F43">
        <w:rPr>
          <w:rFonts w:eastAsia="Times New Roman" w:cs="Arial"/>
        </w:rPr>
        <w:t xml:space="preserve"> </w:t>
      </w:r>
      <w:r>
        <w:rPr>
          <w:rFonts w:eastAsia="Times New Roman" w:cs="Arial"/>
        </w:rPr>
        <w:t xml:space="preserve">As </w:t>
      </w:r>
      <w:r w:rsidR="00593A34">
        <w:rPr>
          <w:rFonts w:eastAsia="Times New Roman" w:cs="Arial"/>
        </w:rPr>
        <w:t>funded t</w:t>
      </w:r>
      <w:r>
        <w:rPr>
          <w:rFonts w:eastAsia="Times New Roman" w:cs="Arial"/>
        </w:rPr>
        <w:t xml:space="preserve">hrough </w:t>
      </w:r>
      <w:r w:rsidR="00FD4BCC">
        <w:rPr>
          <w:rFonts w:eastAsia="Times New Roman" w:cs="Arial"/>
        </w:rPr>
        <w:t xml:space="preserve">Senate Bill – 170 Budget Act of 2021. </w:t>
      </w:r>
    </w:p>
    <w:p w14:paraId="5003D81B" w14:textId="1C5B3419" w:rsidR="00672F43" w:rsidRDefault="00672F43" w:rsidP="00672F43">
      <w:pPr>
        <w:keepNext/>
        <w:rPr>
          <w:rFonts w:eastAsia="Times New Roman" w:cs="Arial"/>
        </w:rPr>
      </w:pPr>
    </w:p>
    <w:p w14:paraId="71EA60AC" w14:textId="6C7ECFA3" w:rsidR="00B72881" w:rsidRPr="00672F43" w:rsidRDefault="00B72881" w:rsidP="00672F43">
      <w:pPr>
        <w:keepNext/>
        <w:rPr>
          <w:rFonts w:eastAsia="Times New Roman" w:cs="Arial"/>
        </w:rPr>
      </w:pPr>
    </w:p>
    <w:p w14:paraId="3E865149" w14:textId="77777777" w:rsidR="00672F43" w:rsidRPr="00672F43" w:rsidRDefault="00672F43" w:rsidP="00672F43">
      <w:pPr>
        <w:keepNext/>
        <w:rPr>
          <w:rFonts w:eastAsia="Times New Roman" w:cs="Arial"/>
        </w:rPr>
      </w:pPr>
      <w:r w:rsidRPr="00672F43">
        <w:rPr>
          <w:rFonts w:eastAsia="Times New Roman" w:cs="Arial"/>
        </w:rPr>
        <w:t>WHEREAS, the State Department of Forestry and Fire Protection has been delegated the responsibility for the administration of the program within the State, setting up necessary procedures governing application by local agencies and non</w:t>
      </w:r>
      <w:r w:rsidRPr="00672F43">
        <w:rPr>
          <w:rFonts w:eastAsia="Times New Roman" w:cs="Arial"/>
        </w:rPr>
        <w:noBreakHyphen/>
        <w:t>profit organizations under the program, and</w:t>
      </w:r>
    </w:p>
    <w:p w14:paraId="41E93051" w14:textId="77777777" w:rsidR="00672F43" w:rsidRPr="00672F43" w:rsidRDefault="00672F43" w:rsidP="00672F43">
      <w:pPr>
        <w:keepNext/>
        <w:rPr>
          <w:rFonts w:eastAsia="Times New Roman" w:cs="Arial"/>
        </w:rPr>
      </w:pPr>
    </w:p>
    <w:p w14:paraId="29EF6241" w14:textId="77777777" w:rsidR="00672F43" w:rsidRPr="00672F43" w:rsidRDefault="00672F43" w:rsidP="00672F43">
      <w:pPr>
        <w:keepNext/>
        <w:rPr>
          <w:rFonts w:eastAsia="Times New Roman" w:cs="Arial"/>
        </w:rPr>
      </w:pPr>
      <w:r w:rsidRPr="00672F43">
        <w:rPr>
          <w:rFonts w:eastAsia="Times New Roman" w:cs="Arial"/>
        </w:rPr>
        <w:t>WHEREAS, said procedures established by the State Department of Forestry and Fire Protection require the applicant to certify by resolution the approval of application before submission of said application to the State; and</w:t>
      </w:r>
    </w:p>
    <w:p w14:paraId="5F990E62" w14:textId="77777777" w:rsidR="00672F43" w:rsidRPr="00672F43" w:rsidRDefault="00672F43" w:rsidP="00672F43">
      <w:pPr>
        <w:keepNext/>
        <w:rPr>
          <w:rFonts w:eastAsia="Times New Roman" w:cs="Arial"/>
        </w:rPr>
      </w:pPr>
    </w:p>
    <w:p w14:paraId="0DC9BD57" w14:textId="77777777" w:rsidR="00672F43" w:rsidRPr="00672F43" w:rsidRDefault="00672F43" w:rsidP="00672F43">
      <w:pPr>
        <w:keepNext/>
        <w:rPr>
          <w:rFonts w:eastAsia="Times New Roman" w:cs="Arial"/>
        </w:rPr>
      </w:pPr>
      <w:proofErr w:type="gramStart"/>
      <w:r w:rsidRPr="00672F43">
        <w:rPr>
          <w:rFonts w:eastAsia="Times New Roman" w:cs="Arial"/>
        </w:rPr>
        <w:t>WHEREAS,</w:t>
      </w:r>
      <w:proofErr w:type="gramEnd"/>
      <w:r w:rsidRPr="00672F43">
        <w:rPr>
          <w:rFonts w:eastAsia="Times New Roman" w:cs="Arial"/>
        </w:rPr>
        <w:t xml:space="preserve"> the applicant will enter into an agreement with the State of California to carry out an urban and community forestry project;</w:t>
      </w:r>
    </w:p>
    <w:p w14:paraId="0F717020" w14:textId="77777777" w:rsidR="00672F43" w:rsidRPr="00672F43" w:rsidRDefault="00672F43" w:rsidP="00672F43">
      <w:pPr>
        <w:keepNext/>
        <w:rPr>
          <w:rFonts w:eastAsia="Times New Roman" w:cs="Arial"/>
        </w:rPr>
      </w:pPr>
    </w:p>
    <w:p w14:paraId="0DE733F9" w14:textId="228FFC5B" w:rsidR="00672F43" w:rsidRPr="00672F43" w:rsidRDefault="005B2E3D" w:rsidP="00672F43">
      <w:pPr>
        <w:keepNext/>
        <w:rPr>
          <w:rFonts w:eastAsia="Times New Roman" w:cs="Arial"/>
        </w:rPr>
      </w:pPr>
      <w:r>
        <w:rPr>
          <w:rFonts w:eastAsia="Times New Roman" w:cs="Arial"/>
        </w:rPr>
        <w:t>Now, Therefore, be it Resolved</w:t>
      </w:r>
      <w:r w:rsidR="00672F43" w:rsidRPr="00672F43">
        <w:rPr>
          <w:rFonts w:eastAsia="Times New Roman" w:cs="Arial"/>
        </w:rPr>
        <w:t xml:space="preserve"> that the</w:t>
      </w:r>
      <w:r w:rsidR="00672F43" w:rsidRPr="00672F43">
        <w:rPr>
          <w:rFonts w:eastAsia="Times New Roman" w:cs="Arial"/>
          <w:b/>
        </w:rPr>
        <w:t xml:space="preserve"> (Title of Governing Body):</w:t>
      </w:r>
    </w:p>
    <w:p w14:paraId="79C1A1B5" w14:textId="5C0A8C6E" w:rsidR="00672F43" w:rsidRPr="00672F43" w:rsidRDefault="00672F43" w:rsidP="00672F43">
      <w:pPr>
        <w:keepNext/>
        <w:rPr>
          <w:rFonts w:eastAsia="Times New Roman" w:cs="Arial"/>
          <w:b/>
        </w:rPr>
      </w:pPr>
    </w:p>
    <w:p w14:paraId="14659D2F" w14:textId="573CD8BC" w:rsidR="00672F43" w:rsidRPr="00672F43" w:rsidRDefault="00672F43" w:rsidP="008C14DC">
      <w:pPr>
        <w:keepNext/>
        <w:numPr>
          <w:ilvl w:val="0"/>
          <w:numId w:val="16"/>
        </w:numPr>
        <w:tabs>
          <w:tab w:val="clear" w:pos="795"/>
          <w:tab w:val="num" w:pos="720"/>
        </w:tabs>
        <w:ind w:hanging="435"/>
        <w:rPr>
          <w:rFonts w:eastAsia="Times New Roman" w:cs="Arial"/>
        </w:rPr>
      </w:pPr>
      <w:r w:rsidRPr="00672F43">
        <w:rPr>
          <w:rFonts w:eastAsia="Times New Roman" w:cs="Arial"/>
        </w:rPr>
        <w:t xml:space="preserve">Approved the filing of an application for </w:t>
      </w:r>
      <w:r w:rsidR="00DD5742">
        <w:rPr>
          <w:rFonts w:eastAsia="Times New Roman" w:cs="Arial"/>
        </w:rPr>
        <w:t>TBD</w:t>
      </w:r>
      <w:r w:rsidRPr="00672F43">
        <w:rPr>
          <w:rFonts w:eastAsia="Times New Roman" w:cs="Arial"/>
        </w:rPr>
        <w:t xml:space="preserve"> grant program funds; and</w:t>
      </w:r>
    </w:p>
    <w:p w14:paraId="194BD471" w14:textId="77777777" w:rsidR="00672F43" w:rsidRPr="00672F43" w:rsidRDefault="00672F43" w:rsidP="00DE66A4">
      <w:pPr>
        <w:keepNext/>
        <w:ind w:left="720" w:hanging="360"/>
        <w:rPr>
          <w:rFonts w:eastAsia="Times New Roman" w:cs="Arial"/>
        </w:rPr>
      </w:pPr>
      <w:r w:rsidRPr="00672F43">
        <w:rPr>
          <w:rFonts w:eastAsia="Times New Roman" w:cs="Arial"/>
        </w:rPr>
        <w:t>2.</w:t>
      </w:r>
      <w:r w:rsidRPr="00672F43">
        <w:rPr>
          <w:rFonts w:eastAsia="Times New Roman" w:cs="Arial"/>
        </w:rPr>
        <w:tab/>
        <w:t xml:space="preserve">Certifies that funds under the jurisdiction of </w:t>
      </w:r>
      <w:r w:rsidRPr="00672F43">
        <w:rPr>
          <w:rFonts w:eastAsia="Times New Roman" w:cs="Arial"/>
          <w:b/>
        </w:rPr>
        <w:t>(Name Governing Body Here)</w:t>
      </w:r>
      <w:r w:rsidRPr="00672F43">
        <w:rPr>
          <w:rFonts w:eastAsia="Times New Roman" w:cs="Arial"/>
        </w:rPr>
        <w:t xml:space="preserve"> are available to begin the project.</w:t>
      </w:r>
    </w:p>
    <w:p w14:paraId="0D21A7A7" w14:textId="75FCBCBF" w:rsidR="00672F43" w:rsidRPr="00672F43" w:rsidRDefault="00672F43" w:rsidP="00672F43">
      <w:pPr>
        <w:keepNext/>
        <w:rPr>
          <w:rFonts w:eastAsia="Times New Roman" w:cs="Arial"/>
        </w:rPr>
      </w:pPr>
      <w:r w:rsidRPr="00672F43">
        <w:rPr>
          <w:rFonts w:eastAsia="Times New Roman" w:cs="Arial"/>
        </w:rPr>
        <w:t>3.</w:t>
      </w:r>
      <w:r w:rsidR="00F12305">
        <w:rPr>
          <w:rFonts w:eastAsia="Times New Roman" w:cs="Arial"/>
        </w:rPr>
        <w:tab/>
      </w:r>
      <w:r w:rsidRPr="009B5BE1">
        <w:rPr>
          <w:rFonts w:eastAsia="Times New Roman" w:cs="Arial"/>
        </w:rPr>
        <w:t>Certifies that said applicant will expend</w:t>
      </w:r>
      <w:r w:rsidR="00805B9A" w:rsidRPr="009B5BE1">
        <w:rPr>
          <w:rFonts w:eastAsia="Times New Roman" w:cs="Arial"/>
        </w:rPr>
        <w:t xml:space="preserve"> grant funds prior to </w:t>
      </w:r>
      <w:r w:rsidR="00D9509F">
        <w:rPr>
          <w:rFonts w:eastAsia="Times New Roman" w:cs="Arial"/>
        </w:rPr>
        <w:t>March 31, 2026</w:t>
      </w:r>
      <w:r w:rsidRPr="009B5BE1">
        <w:rPr>
          <w:rFonts w:eastAsia="Times New Roman" w:cs="Arial"/>
        </w:rPr>
        <w:t>.</w:t>
      </w:r>
    </w:p>
    <w:p w14:paraId="5F2978C6" w14:textId="5485F315" w:rsidR="00672F43" w:rsidRPr="00672F43" w:rsidRDefault="00672F43" w:rsidP="00DE66A4">
      <w:pPr>
        <w:keepNext/>
        <w:ind w:left="720" w:hanging="360"/>
        <w:rPr>
          <w:rFonts w:eastAsia="Times New Roman" w:cs="Arial"/>
        </w:rPr>
      </w:pPr>
      <w:r w:rsidRPr="00672F43">
        <w:rPr>
          <w:rFonts w:eastAsia="Times New Roman" w:cs="Arial"/>
        </w:rPr>
        <w:t>4.</w:t>
      </w:r>
      <w:r w:rsidR="00F12305">
        <w:rPr>
          <w:rFonts w:eastAsia="Times New Roman" w:cs="Arial"/>
        </w:rPr>
        <w:tab/>
      </w:r>
      <w:r w:rsidRPr="00672F43">
        <w:rPr>
          <w:rFonts w:eastAsia="Times New Roman" w:cs="Arial"/>
        </w:rPr>
        <w:t xml:space="preserve">Appoints </w:t>
      </w:r>
      <w:r w:rsidRPr="00672F43">
        <w:rPr>
          <w:rFonts w:eastAsia="Times New Roman" w:cs="Arial"/>
          <w:b/>
        </w:rPr>
        <w:t>(title and/or designee)</w:t>
      </w:r>
      <w:r w:rsidRPr="00672F43">
        <w:rPr>
          <w:rFonts w:eastAsia="Times New Roman" w:cs="Arial"/>
        </w:rPr>
        <w:t xml:space="preserve"> as agent of the </w:t>
      </w:r>
      <w:r w:rsidRPr="00672F43">
        <w:rPr>
          <w:rFonts w:eastAsia="Times New Roman" w:cs="Arial"/>
          <w:b/>
        </w:rPr>
        <w:t xml:space="preserve">(Governing Body) </w:t>
      </w:r>
      <w:r w:rsidRPr="00672F43">
        <w:rPr>
          <w:rFonts w:eastAsia="Times New Roman" w:cs="Arial"/>
        </w:rPr>
        <w:t>to conduct all negotiations, execute and submit all documents including, but not limited to applications, agreements, amendments, payment requests, etc., which may be necessary for the completion of the aforementioned project.</w:t>
      </w:r>
    </w:p>
    <w:p w14:paraId="28ACA748" w14:textId="77777777" w:rsidR="00672F43" w:rsidRPr="00672F43" w:rsidRDefault="00672F43" w:rsidP="00672F43">
      <w:pPr>
        <w:keepNext/>
        <w:rPr>
          <w:rFonts w:eastAsia="Times New Roman" w:cs="Arial"/>
          <w:b/>
          <w:bCs/>
        </w:rPr>
      </w:pPr>
    </w:p>
    <w:p w14:paraId="708E2F94" w14:textId="54537EA9" w:rsidR="00672F43" w:rsidRPr="00F85414" w:rsidRDefault="00672F43" w:rsidP="00F85414">
      <w:pPr>
        <w:keepNext/>
        <w:rPr>
          <w:rFonts w:eastAsia="Times New Roman" w:cs="Arial"/>
          <w:b/>
          <w:bCs/>
          <w:vertAlign w:val="superscript"/>
        </w:rPr>
      </w:pPr>
      <w:r w:rsidRPr="00672F43">
        <w:rPr>
          <w:rFonts w:eastAsia="Times New Roman" w:cs="Arial"/>
          <w:b/>
          <w:bCs/>
        </w:rPr>
        <w:t>Approved and adopted the ___(day)_____ day of __(month)__, 20_(year)__.  I, the undersigned, hereby certify that the foregoing Resolution, number_________ was duly adopted by the following roll call vote</w:t>
      </w:r>
      <w:r w:rsidR="001E68EA" w:rsidRPr="00672F43">
        <w:rPr>
          <w:rFonts w:eastAsia="Times New Roman" w:cs="Arial"/>
          <w:b/>
          <w:bCs/>
        </w:rPr>
        <w:t>: (</w:t>
      </w:r>
      <w:r w:rsidRPr="00672F43">
        <w:rPr>
          <w:rFonts w:eastAsia="Times New Roman" w:cs="Arial"/>
          <w:b/>
          <w:bCs/>
        </w:rPr>
        <w:t>City Council, Board of Supervisors, Board of Directors, etc.)</w:t>
      </w:r>
    </w:p>
    <w:p w14:paraId="19C43DC0" w14:textId="77777777" w:rsidR="00672F43" w:rsidRPr="00672F43" w:rsidRDefault="00672F43" w:rsidP="00672F43">
      <w:pPr>
        <w:keepNext/>
        <w:rPr>
          <w:rFonts w:eastAsia="Times New Roman" w:cs="Arial"/>
        </w:rPr>
      </w:pPr>
    </w:p>
    <w:p w14:paraId="1881B868" w14:textId="77777777" w:rsidR="00672F43" w:rsidRPr="00672F43" w:rsidRDefault="00672F43" w:rsidP="00672F43">
      <w:pPr>
        <w:keepNext/>
        <w:rPr>
          <w:rFonts w:eastAsia="Times New Roman" w:cs="Arial"/>
        </w:rPr>
      </w:pPr>
    </w:p>
    <w:p w14:paraId="2EBF1DB2" w14:textId="1252F286" w:rsidR="006A29FD" w:rsidRPr="004823B0" w:rsidRDefault="00672F43" w:rsidP="004823B0">
      <w:pPr>
        <w:keepNext/>
        <w:rPr>
          <w:rFonts w:eastAsia="Times New Roman" w:cs="Arial"/>
        </w:rPr>
      </w:pPr>
      <w:r w:rsidRPr="00672F43">
        <w:rPr>
          <w:rFonts w:eastAsia="Times New Roman" w:cs="Arial"/>
        </w:rPr>
        <w:t>Ayes:</w:t>
      </w:r>
      <w:r w:rsidRPr="00672F43">
        <w:rPr>
          <w:rFonts w:eastAsia="Times New Roman" w:cs="Arial"/>
        </w:rPr>
        <w:tab/>
        <w:t>_______Noes: _________ Absent: _____</w:t>
      </w:r>
      <w:r w:rsidR="004823B0">
        <w:rPr>
          <w:rFonts w:eastAsia="Times New Roman" w:cs="Arial"/>
        </w:rPr>
        <w:tab/>
        <w:t>_____</w:t>
      </w:r>
      <w:proofErr w:type="gramStart"/>
      <w:r w:rsidR="004823B0">
        <w:rPr>
          <w:rFonts w:eastAsia="Times New Roman" w:cs="Arial"/>
        </w:rPr>
        <w:t>_(</w:t>
      </w:r>
      <w:proofErr w:type="gramEnd"/>
      <w:r w:rsidR="004823B0">
        <w:rPr>
          <w:rFonts w:eastAsia="Times New Roman" w:cs="Arial"/>
        </w:rPr>
        <w:t>Clerk</w:t>
      </w:r>
      <w:r w:rsidR="000800A9">
        <w:rPr>
          <w:rFonts w:eastAsia="Times New Roman" w:cs="Arial"/>
        </w:rPr>
        <w:t xml:space="preserve"> Signature</w:t>
      </w:r>
      <w:r w:rsidR="004823B0">
        <w:rPr>
          <w:rFonts w:eastAsia="Times New Roman" w:cs="Arial"/>
        </w:rPr>
        <w:t>)</w:t>
      </w:r>
      <w:r w:rsidR="004823B0">
        <w:rPr>
          <w:rFonts w:eastAsia="Times New Roman" w:cs="Arial"/>
        </w:rPr>
        <w:tab/>
      </w:r>
    </w:p>
    <w:p w14:paraId="6201EA64" w14:textId="1442AB1B" w:rsidR="00F12305" w:rsidRPr="00701158" w:rsidRDefault="00F12305" w:rsidP="00701158">
      <w:r>
        <w:br w:type="page"/>
      </w:r>
    </w:p>
    <w:p w14:paraId="1FDC5A2B" w14:textId="59943B2C" w:rsidR="0062267F" w:rsidRPr="0062267F" w:rsidRDefault="007C7EB7" w:rsidP="00CB2CBB">
      <w:pPr>
        <w:pStyle w:val="Heading2"/>
      </w:pPr>
      <w:bookmarkStart w:id="39" w:name="_Toc94081488"/>
      <w:r>
        <w:lastRenderedPageBreak/>
        <w:t>Appendix</w:t>
      </w:r>
      <w:r w:rsidR="0081595C">
        <w:t xml:space="preserve"> D</w:t>
      </w:r>
      <w:r w:rsidR="005F7C73">
        <w:t xml:space="preserve"> - Explanation o</w:t>
      </w:r>
      <w:r>
        <w:t>f</w:t>
      </w:r>
      <w:r w:rsidR="0081595C">
        <w:t xml:space="preserve"> T</w:t>
      </w:r>
      <w:r>
        <w:t>erms</w:t>
      </w:r>
      <w:bookmarkEnd w:id="39"/>
    </w:p>
    <w:p w14:paraId="44723475" w14:textId="77777777" w:rsidR="0062267F" w:rsidRPr="0062267F" w:rsidRDefault="0062267F" w:rsidP="005461C6">
      <w:pPr>
        <w:rPr>
          <w:rFonts w:eastAsia="Times New Roman" w:cs="Times New Roman"/>
          <w:szCs w:val="24"/>
        </w:rPr>
      </w:pPr>
    </w:p>
    <w:p w14:paraId="473307B6" w14:textId="46A0BF6C" w:rsidR="005461C6" w:rsidRDefault="005461C6" w:rsidP="005461C6">
      <w:pPr>
        <w:rPr>
          <w:rFonts w:eastAsia="Times New Roman" w:cs="Times New Roman"/>
          <w:szCs w:val="24"/>
        </w:rPr>
      </w:pPr>
      <w:r>
        <w:rPr>
          <w:rFonts w:eastAsia="Times New Roman" w:cs="Times New Roman"/>
          <w:b/>
          <w:szCs w:val="24"/>
        </w:rPr>
        <w:t xml:space="preserve">Agreement - </w:t>
      </w:r>
      <w:r w:rsidRPr="009D69BA">
        <w:rPr>
          <w:rFonts w:eastAsia="Times New Roman" w:cs="Times New Roman"/>
          <w:szCs w:val="24"/>
        </w:rPr>
        <w:t>A legally binding agreement between the State and another entity.</w:t>
      </w:r>
    </w:p>
    <w:p w14:paraId="35932029" w14:textId="77777777" w:rsidR="005461C6" w:rsidRPr="009D69BA" w:rsidRDefault="005461C6" w:rsidP="005461C6">
      <w:pPr>
        <w:rPr>
          <w:rFonts w:eastAsia="Times New Roman" w:cs="Times New Roman"/>
          <w:szCs w:val="24"/>
        </w:rPr>
      </w:pPr>
    </w:p>
    <w:p w14:paraId="20AF4E0B" w14:textId="18AAF50C" w:rsidR="005461C6" w:rsidRDefault="005461C6" w:rsidP="005461C6">
      <w:pPr>
        <w:rPr>
          <w:rFonts w:eastAsia="Times New Roman" w:cs="Times New Roman"/>
          <w:szCs w:val="24"/>
        </w:rPr>
      </w:pPr>
      <w:r w:rsidRPr="009D69BA">
        <w:rPr>
          <w:rFonts w:eastAsia="Times New Roman" w:cs="Times New Roman"/>
          <w:b/>
          <w:szCs w:val="24"/>
        </w:rPr>
        <w:t>Amendment</w:t>
      </w:r>
      <w:r>
        <w:rPr>
          <w:rFonts w:eastAsia="Times New Roman" w:cs="Times New Roman"/>
          <w:b/>
          <w:szCs w:val="24"/>
        </w:rPr>
        <w:t xml:space="preserve"> - </w:t>
      </w:r>
      <w:r w:rsidRPr="009D69BA">
        <w:rPr>
          <w:rFonts w:eastAsia="Times New Roman" w:cs="Times New Roman"/>
          <w:szCs w:val="24"/>
        </w:rPr>
        <w:t>A formal modification or a material change of the agreement, such as term, cost, or scope of work.</w:t>
      </w:r>
    </w:p>
    <w:p w14:paraId="718789F9" w14:textId="4E62CDB8" w:rsidR="005461C6" w:rsidRPr="00D618EA" w:rsidRDefault="005461C6" w:rsidP="005461C6">
      <w:pPr>
        <w:rPr>
          <w:rFonts w:eastAsia="Times New Roman" w:cs="Times New Roman"/>
          <w:szCs w:val="24"/>
        </w:rPr>
      </w:pPr>
    </w:p>
    <w:p w14:paraId="3F7AE934" w14:textId="0CBDFA5B" w:rsidR="005461C6" w:rsidRDefault="005461C6" w:rsidP="005461C6">
      <w:pPr>
        <w:rPr>
          <w:rFonts w:eastAsia="Times New Roman" w:cs="Times New Roman"/>
          <w:szCs w:val="24"/>
        </w:rPr>
      </w:pPr>
      <w:r w:rsidRPr="009D69BA">
        <w:rPr>
          <w:rFonts w:eastAsia="Times New Roman" w:cs="Times New Roman"/>
          <w:b/>
          <w:szCs w:val="24"/>
        </w:rPr>
        <w:t>Application</w:t>
      </w:r>
      <w:r>
        <w:rPr>
          <w:rFonts w:eastAsia="Times New Roman" w:cs="Times New Roman"/>
          <w:b/>
          <w:szCs w:val="24"/>
        </w:rPr>
        <w:t xml:space="preserve"> - </w:t>
      </w:r>
      <w:r w:rsidRPr="009D69BA">
        <w:rPr>
          <w:rFonts w:eastAsia="Times New Roman" w:cs="Times New Roman"/>
          <w:szCs w:val="24"/>
        </w:rPr>
        <w:t>The term “Application” means the individual application form identified as Attachment A and its required supporting attachments for grants pursuant to the enabling legislation and/or program.</w:t>
      </w:r>
    </w:p>
    <w:p w14:paraId="6F3A32A6" w14:textId="1D139CC1" w:rsidR="005461C6" w:rsidRPr="00D618EA" w:rsidRDefault="005461C6" w:rsidP="005461C6">
      <w:pPr>
        <w:rPr>
          <w:rFonts w:eastAsia="Times New Roman" w:cs="Times New Roman"/>
          <w:szCs w:val="24"/>
        </w:rPr>
      </w:pPr>
    </w:p>
    <w:p w14:paraId="14715E66" w14:textId="49AEBA29" w:rsidR="005461C6" w:rsidRDefault="005461C6" w:rsidP="005461C6">
      <w:pPr>
        <w:rPr>
          <w:rFonts w:eastAsia="Times New Roman" w:cs="Times New Roman"/>
          <w:szCs w:val="24"/>
        </w:rPr>
      </w:pPr>
      <w:r w:rsidRPr="005461C6">
        <w:rPr>
          <w:rFonts w:eastAsia="Times New Roman" w:cs="Times New Roman"/>
          <w:b/>
          <w:szCs w:val="24"/>
        </w:rPr>
        <w:t>Appropriation</w:t>
      </w:r>
      <w:r>
        <w:rPr>
          <w:rFonts w:eastAsia="Times New Roman" w:cs="Times New Roman"/>
          <w:b/>
          <w:szCs w:val="24"/>
        </w:rPr>
        <w:t xml:space="preserve"> - </w:t>
      </w:r>
      <w:r w:rsidRPr="009D69BA">
        <w:rPr>
          <w:rFonts w:eastAsia="Times New Roman" w:cs="Times New Roman"/>
          <w:szCs w:val="24"/>
        </w:rPr>
        <w:t xml:space="preserve">A Legislative budget authorization from a specific fund to a specific agency or program to make expenditures or incur obligations for a specific purpose and </w:t>
      </w:r>
      <w:proofErr w:type="gramStart"/>
      <w:r w:rsidRPr="009D69BA">
        <w:rPr>
          <w:rFonts w:eastAsia="Times New Roman" w:cs="Times New Roman"/>
          <w:szCs w:val="24"/>
        </w:rPr>
        <w:t>period of time</w:t>
      </w:r>
      <w:proofErr w:type="gramEnd"/>
      <w:r w:rsidRPr="009D69BA">
        <w:rPr>
          <w:rFonts w:eastAsia="Times New Roman" w:cs="Times New Roman"/>
          <w:szCs w:val="24"/>
        </w:rPr>
        <w:t>.</w:t>
      </w:r>
    </w:p>
    <w:p w14:paraId="4F289A06" w14:textId="58E218B8" w:rsidR="005461C6" w:rsidRDefault="005461C6" w:rsidP="005461C6"/>
    <w:p w14:paraId="7C17441D" w14:textId="77777777" w:rsidR="00551D3A" w:rsidRDefault="00551D3A" w:rsidP="005461C6"/>
    <w:p w14:paraId="23F58CF9" w14:textId="093034C7" w:rsidR="005461C6" w:rsidRDefault="005461C6" w:rsidP="005461C6">
      <w:pPr>
        <w:rPr>
          <w:rFonts w:eastAsia="Times New Roman" w:cs="Times New Roman"/>
          <w:szCs w:val="24"/>
        </w:rPr>
      </w:pPr>
      <w:r w:rsidRPr="009D69BA">
        <w:rPr>
          <w:rFonts w:eastAsia="Times New Roman" w:cs="Times New Roman"/>
          <w:b/>
          <w:szCs w:val="24"/>
        </w:rPr>
        <w:t>Authorized Representative</w:t>
      </w:r>
      <w:r>
        <w:rPr>
          <w:rFonts w:eastAsia="Times New Roman" w:cs="Times New Roman"/>
          <w:b/>
          <w:szCs w:val="24"/>
        </w:rPr>
        <w:t xml:space="preserve"> - </w:t>
      </w:r>
      <w:r w:rsidRPr="009D69BA">
        <w:rPr>
          <w:rFonts w:eastAsia="Times New Roman" w:cs="Times New Roman"/>
          <w:szCs w:val="24"/>
        </w:rPr>
        <w:t>The designated position identified by the resolution as the agent to sign all required grant documents including, but not limited to, Grant Agreements, Application forms (Attachment A) and payment requests.</w:t>
      </w:r>
    </w:p>
    <w:p w14:paraId="1965693F" w14:textId="485E7EB8" w:rsidR="005461C6" w:rsidRDefault="005461C6" w:rsidP="005461C6">
      <w:pPr>
        <w:rPr>
          <w:rFonts w:eastAsia="Times New Roman" w:cs="Times New Roman"/>
          <w:b/>
          <w:szCs w:val="24"/>
        </w:rPr>
      </w:pPr>
    </w:p>
    <w:p w14:paraId="6C302F3C" w14:textId="56996954" w:rsidR="005461C6" w:rsidRDefault="005461C6" w:rsidP="005461C6">
      <w:pPr>
        <w:rPr>
          <w:rFonts w:eastAsia="Times New Roman" w:cs="Times New Roman"/>
          <w:szCs w:val="24"/>
        </w:rPr>
      </w:pPr>
      <w:r w:rsidRPr="009D69BA">
        <w:rPr>
          <w:rFonts w:eastAsia="Times New Roman" w:cs="Times New Roman"/>
          <w:b/>
          <w:szCs w:val="24"/>
        </w:rPr>
        <w:t>CEQA</w:t>
      </w:r>
      <w:r>
        <w:rPr>
          <w:rFonts w:eastAsia="Times New Roman" w:cs="Times New Roman"/>
          <w:b/>
          <w:szCs w:val="24"/>
        </w:rPr>
        <w:t xml:space="preserve"> - </w:t>
      </w:r>
      <w:r w:rsidRPr="009D69BA">
        <w:rPr>
          <w:rFonts w:eastAsia="Times New Roman" w:cs="Times New Roman"/>
          <w:szCs w:val="24"/>
        </w:rPr>
        <w:t>The California Environmental Quality Act as stated in the Public Resources Code Section 21000 et seq.; Title 14 California Code of Reg</w:t>
      </w:r>
      <w:r>
        <w:rPr>
          <w:rFonts w:eastAsia="Times New Roman" w:cs="Times New Roman"/>
          <w:szCs w:val="24"/>
        </w:rPr>
        <w:t xml:space="preserve">ulations Section 15000 et seq. </w:t>
      </w:r>
      <w:r w:rsidRPr="009D69BA">
        <w:rPr>
          <w:rFonts w:eastAsia="Times New Roman" w:cs="Times New Roman"/>
          <w:szCs w:val="24"/>
        </w:rPr>
        <w:t xml:space="preserve">CEQA is a law establishing policies and procedures that require agencies to identify, disclose to decision makers and the public, and attempt to lessen significant impacts to environmental resources that may occur because of </w:t>
      </w:r>
      <w:r>
        <w:rPr>
          <w:rFonts w:eastAsia="Times New Roman" w:cs="Times New Roman"/>
          <w:szCs w:val="24"/>
        </w:rPr>
        <w:t xml:space="preserve">the agency’s proposed Project. </w:t>
      </w:r>
      <w:r w:rsidRPr="009D69BA">
        <w:rPr>
          <w:rFonts w:eastAsia="Times New Roman" w:cs="Times New Roman"/>
          <w:szCs w:val="24"/>
        </w:rPr>
        <w:t>For more information refer to</w:t>
      </w:r>
      <w:r w:rsidR="003F0051">
        <w:rPr>
          <w:rFonts w:eastAsia="Times New Roman" w:cs="Times New Roman"/>
          <w:szCs w:val="24"/>
        </w:rPr>
        <w:t xml:space="preserve"> </w:t>
      </w:r>
      <w:hyperlink r:id="rId38" w:history="1">
        <w:r w:rsidR="00BF44BD">
          <w:rPr>
            <w:rStyle w:val="Hyperlink"/>
            <w:rFonts w:eastAsia="Times New Roman" w:cs="Times New Roman"/>
            <w:szCs w:val="24"/>
          </w:rPr>
          <w:t>CEQA: California Environmental Quality Act</w:t>
        </w:r>
      </w:hyperlink>
      <w:r w:rsidRPr="009D69BA">
        <w:rPr>
          <w:rFonts w:eastAsia="Times New Roman" w:cs="Times New Roman"/>
          <w:szCs w:val="24"/>
        </w:rPr>
        <w:t>.</w:t>
      </w:r>
    </w:p>
    <w:p w14:paraId="04B40D0D" w14:textId="567E937C" w:rsidR="005461C6" w:rsidRDefault="005461C6" w:rsidP="005461C6">
      <w:pPr>
        <w:rPr>
          <w:rFonts w:eastAsia="Times New Roman" w:cs="Times New Roman"/>
          <w:b/>
          <w:szCs w:val="24"/>
        </w:rPr>
      </w:pPr>
    </w:p>
    <w:p w14:paraId="50ECE8B1" w14:textId="28C96EB0" w:rsidR="005461C6" w:rsidRDefault="005461C6" w:rsidP="005461C6">
      <w:r>
        <w:rPr>
          <w:rFonts w:eastAsia="Times New Roman" w:cs="Times New Roman"/>
          <w:b/>
          <w:szCs w:val="24"/>
        </w:rPr>
        <w:t xml:space="preserve">Co-benefit - </w:t>
      </w:r>
      <w:r w:rsidRPr="00A60FA1">
        <w:t>Benefit, other than GHG emission reductions, that results from GGRF investments. Co-benefits may be envi</w:t>
      </w:r>
      <w:r>
        <w:t>ronmental, social, or economic.</w:t>
      </w:r>
    </w:p>
    <w:p w14:paraId="52A824B0" w14:textId="69C725CA" w:rsidR="005461C6" w:rsidRDefault="005461C6" w:rsidP="005461C6">
      <w:pPr>
        <w:rPr>
          <w:rFonts w:eastAsia="Times New Roman" w:cs="Times New Roman"/>
          <w:b/>
          <w:szCs w:val="24"/>
        </w:rPr>
      </w:pPr>
    </w:p>
    <w:p w14:paraId="18019A91" w14:textId="150E6052" w:rsidR="005461C6" w:rsidRDefault="005461C6" w:rsidP="005461C6">
      <w:pPr>
        <w:rPr>
          <w:rFonts w:eastAsia="Times New Roman" w:cs="Times New Roman"/>
          <w:szCs w:val="24"/>
        </w:rPr>
      </w:pPr>
      <w:r w:rsidRPr="009D69BA">
        <w:rPr>
          <w:rFonts w:eastAsia="Times New Roman" w:cs="Times New Roman"/>
          <w:b/>
          <w:szCs w:val="24"/>
        </w:rPr>
        <w:t>Consultant Services</w:t>
      </w:r>
      <w:r>
        <w:rPr>
          <w:rFonts w:eastAsia="Times New Roman" w:cs="Times New Roman"/>
          <w:b/>
          <w:szCs w:val="24"/>
        </w:rPr>
        <w:t xml:space="preserve"> - </w:t>
      </w:r>
      <w:r w:rsidRPr="009D69BA">
        <w:rPr>
          <w:rFonts w:eastAsia="Times New Roman" w:cs="Times New Roman"/>
          <w:szCs w:val="24"/>
        </w:rPr>
        <w:t xml:space="preserve">Services which provide a recommended course of action or personal expertise, such as accounting, </w:t>
      </w:r>
      <w:r>
        <w:rPr>
          <w:rFonts w:eastAsia="Times New Roman" w:cs="Times New Roman"/>
          <w:szCs w:val="24"/>
        </w:rPr>
        <w:t>consulting environmental professionals, etc</w:t>
      </w:r>
      <w:r w:rsidRPr="009D69BA">
        <w:rPr>
          <w:rFonts w:eastAsia="Times New Roman" w:cs="Times New Roman"/>
          <w:szCs w:val="24"/>
        </w:rPr>
        <w:t>.</w:t>
      </w:r>
    </w:p>
    <w:p w14:paraId="6391D9AB" w14:textId="0E9564D7" w:rsidR="005461C6" w:rsidRDefault="005461C6" w:rsidP="005461C6">
      <w:pPr>
        <w:rPr>
          <w:rFonts w:eastAsia="Times New Roman" w:cs="Times New Roman"/>
          <w:b/>
          <w:szCs w:val="24"/>
        </w:rPr>
      </w:pPr>
    </w:p>
    <w:p w14:paraId="144A3312" w14:textId="4C91E68A" w:rsidR="005461C6" w:rsidRDefault="005461C6" w:rsidP="005461C6">
      <w:pPr>
        <w:rPr>
          <w:rFonts w:eastAsia="Times New Roman" w:cs="Times New Roman"/>
          <w:szCs w:val="24"/>
        </w:rPr>
      </w:pPr>
      <w:r w:rsidRPr="009D69BA">
        <w:rPr>
          <w:rFonts w:eastAsia="Times New Roman" w:cs="Times New Roman"/>
          <w:b/>
          <w:szCs w:val="24"/>
        </w:rPr>
        <w:t>Contractor</w:t>
      </w:r>
      <w:r>
        <w:rPr>
          <w:rFonts w:eastAsia="Times New Roman" w:cs="Times New Roman"/>
          <w:b/>
          <w:szCs w:val="24"/>
        </w:rPr>
        <w:t xml:space="preserve"> - </w:t>
      </w:r>
      <w:r w:rsidRPr="009D69BA">
        <w:rPr>
          <w:rFonts w:eastAsia="Times New Roman" w:cs="Times New Roman"/>
          <w:szCs w:val="24"/>
        </w:rPr>
        <w:t xml:space="preserve">An entity contracting with </w:t>
      </w:r>
      <w:r>
        <w:rPr>
          <w:rFonts w:eastAsia="Times New Roman" w:cs="Times New Roman"/>
          <w:szCs w:val="24"/>
        </w:rPr>
        <w:t>the grantee for services and generally receives a Form 1099 for tax purposes.</w:t>
      </w:r>
    </w:p>
    <w:p w14:paraId="14461D51" w14:textId="17FF8956" w:rsidR="005461C6" w:rsidRDefault="005461C6" w:rsidP="005461C6">
      <w:pPr>
        <w:rPr>
          <w:rFonts w:eastAsia="Times New Roman" w:cs="Times New Roman"/>
          <w:b/>
          <w:szCs w:val="24"/>
        </w:rPr>
      </w:pPr>
    </w:p>
    <w:p w14:paraId="7A0C3322" w14:textId="474C4ECA" w:rsidR="005461C6" w:rsidRDefault="005461C6" w:rsidP="005461C6">
      <w:pPr>
        <w:rPr>
          <w:rFonts w:cs="Arial"/>
          <w:szCs w:val="24"/>
        </w:rPr>
      </w:pPr>
      <w:r>
        <w:rPr>
          <w:rFonts w:eastAsia="Times New Roman" w:cs="Times New Roman"/>
          <w:b/>
          <w:szCs w:val="24"/>
        </w:rPr>
        <w:t xml:space="preserve">Employee - </w:t>
      </w:r>
      <w:r w:rsidRPr="00F12305">
        <w:rPr>
          <w:rFonts w:cs="Arial"/>
          <w:szCs w:val="24"/>
        </w:rPr>
        <w:t>Individuals employed directly by the grantee and generally receives a W-2 for tax purposes.</w:t>
      </w:r>
    </w:p>
    <w:p w14:paraId="55777ED0" w14:textId="35913F69" w:rsidR="005461C6" w:rsidRDefault="005461C6" w:rsidP="005461C6">
      <w:pPr>
        <w:rPr>
          <w:rFonts w:eastAsia="Times New Roman" w:cs="Times New Roman"/>
          <w:b/>
          <w:szCs w:val="24"/>
        </w:rPr>
      </w:pPr>
    </w:p>
    <w:p w14:paraId="203A61FC" w14:textId="39742019" w:rsidR="005461C6" w:rsidRDefault="005461C6" w:rsidP="005461C6">
      <w:pPr>
        <w:rPr>
          <w:rFonts w:eastAsia="Times New Roman" w:cs="Times New Roman"/>
          <w:szCs w:val="24"/>
        </w:rPr>
      </w:pPr>
      <w:r w:rsidRPr="009D69BA">
        <w:rPr>
          <w:rFonts w:eastAsia="Times New Roman" w:cs="Times New Roman"/>
          <w:b/>
          <w:szCs w:val="24"/>
        </w:rPr>
        <w:t>Encumbrance</w:t>
      </w:r>
      <w:r>
        <w:rPr>
          <w:rFonts w:eastAsia="Times New Roman" w:cs="Times New Roman"/>
          <w:b/>
          <w:szCs w:val="24"/>
        </w:rPr>
        <w:t xml:space="preserve"> - </w:t>
      </w:r>
      <w:r w:rsidRPr="009D69BA">
        <w:rPr>
          <w:rFonts w:eastAsia="Times New Roman" w:cs="Times New Roman"/>
          <w:szCs w:val="24"/>
        </w:rPr>
        <w:t>A commitment of funds guaranteeing a source of payment for a specific agreement.</w:t>
      </w:r>
    </w:p>
    <w:p w14:paraId="37003134" w14:textId="6869DDBE" w:rsidR="005461C6" w:rsidRDefault="005461C6" w:rsidP="005461C6">
      <w:pPr>
        <w:rPr>
          <w:rFonts w:eastAsia="Times New Roman" w:cs="Times New Roman"/>
          <w:b/>
          <w:szCs w:val="24"/>
        </w:rPr>
      </w:pPr>
    </w:p>
    <w:p w14:paraId="406CB377" w14:textId="395A3C85" w:rsidR="005461C6" w:rsidRDefault="005461C6" w:rsidP="005461C6">
      <w:pPr>
        <w:rPr>
          <w:rFonts w:eastAsia="Times New Roman" w:cs="Times New Roman"/>
          <w:szCs w:val="24"/>
        </w:rPr>
      </w:pPr>
      <w:r w:rsidRPr="009D69BA">
        <w:rPr>
          <w:rFonts w:eastAsia="Times New Roman" w:cs="Times New Roman"/>
          <w:b/>
          <w:szCs w:val="24"/>
        </w:rPr>
        <w:t>Execution of an Agreement</w:t>
      </w:r>
      <w:r>
        <w:rPr>
          <w:rFonts w:eastAsia="Times New Roman" w:cs="Times New Roman"/>
          <w:b/>
          <w:szCs w:val="24"/>
        </w:rPr>
        <w:t xml:space="preserve"> - </w:t>
      </w:r>
      <w:r w:rsidRPr="009D69BA">
        <w:rPr>
          <w:rFonts w:eastAsia="Times New Roman" w:cs="Times New Roman"/>
          <w:szCs w:val="24"/>
        </w:rPr>
        <w:t>The act of signing an agreement, which provides a legal basis for required performance by parties to the agreement.</w:t>
      </w:r>
    </w:p>
    <w:p w14:paraId="55D093B4" w14:textId="2EDD1899" w:rsidR="005461C6" w:rsidRDefault="005461C6" w:rsidP="005461C6">
      <w:pPr>
        <w:rPr>
          <w:rFonts w:eastAsia="Times New Roman" w:cs="Times New Roman"/>
          <w:b/>
          <w:szCs w:val="24"/>
        </w:rPr>
      </w:pPr>
    </w:p>
    <w:p w14:paraId="73056917" w14:textId="47292E52" w:rsidR="005461C6" w:rsidRDefault="005461C6" w:rsidP="005461C6">
      <w:pPr>
        <w:rPr>
          <w:rFonts w:eastAsia="Times New Roman" w:cs="Times New Roman"/>
          <w:szCs w:val="24"/>
        </w:rPr>
      </w:pPr>
      <w:r>
        <w:rPr>
          <w:rFonts w:eastAsia="Times New Roman" w:cs="Times New Roman"/>
          <w:b/>
          <w:szCs w:val="24"/>
        </w:rPr>
        <w:lastRenderedPageBreak/>
        <w:t xml:space="preserve">Fish and Wildlife Habitat Improvements - </w:t>
      </w:r>
      <w:r>
        <w:rPr>
          <w:rFonts w:eastAsia="Times New Roman" w:cs="Times New Roman"/>
          <w:szCs w:val="24"/>
        </w:rPr>
        <w:t>M</w:t>
      </w:r>
      <w:r w:rsidRPr="00DA74D2">
        <w:rPr>
          <w:rFonts w:eastAsia="Times New Roman" w:cs="Times New Roman"/>
          <w:szCs w:val="24"/>
        </w:rPr>
        <w:t>easures</w:t>
      </w:r>
      <w:r>
        <w:rPr>
          <w:rFonts w:eastAsia="Times New Roman" w:cs="Times New Roman"/>
          <w:szCs w:val="24"/>
        </w:rPr>
        <w:t xml:space="preserve"> </w:t>
      </w:r>
      <w:r w:rsidRPr="00DA74D2">
        <w:rPr>
          <w:rFonts w:eastAsia="Times New Roman" w:cs="Times New Roman"/>
          <w:szCs w:val="24"/>
        </w:rPr>
        <w:t>designed to protect, maintain, or enhance fish and wildlife habitat</w:t>
      </w:r>
      <w:r>
        <w:rPr>
          <w:rFonts w:eastAsia="Times New Roman" w:cs="Times New Roman"/>
          <w:szCs w:val="24"/>
        </w:rPr>
        <w:t xml:space="preserve"> </w:t>
      </w:r>
      <w:r w:rsidRPr="00DA74D2">
        <w:rPr>
          <w:rFonts w:eastAsia="Times New Roman" w:cs="Times New Roman"/>
          <w:szCs w:val="24"/>
        </w:rPr>
        <w:t>including, but not limited to, stream clearance, reestablishment of</w:t>
      </w:r>
      <w:r>
        <w:rPr>
          <w:rFonts w:eastAsia="Times New Roman" w:cs="Times New Roman"/>
          <w:szCs w:val="24"/>
        </w:rPr>
        <w:t xml:space="preserve"> </w:t>
      </w:r>
      <w:r w:rsidRPr="00DA74D2">
        <w:rPr>
          <w:rFonts w:eastAsia="Times New Roman" w:cs="Times New Roman"/>
          <w:szCs w:val="24"/>
        </w:rPr>
        <w:t>desirable vegetation along stream channels and elsewhere, measures to</w:t>
      </w:r>
      <w:r>
        <w:rPr>
          <w:rFonts w:eastAsia="Times New Roman" w:cs="Times New Roman"/>
          <w:szCs w:val="24"/>
        </w:rPr>
        <w:t xml:space="preserve"> </w:t>
      </w:r>
      <w:r w:rsidRPr="00DA74D2">
        <w:rPr>
          <w:rFonts w:eastAsia="Times New Roman" w:cs="Times New Roman"/>
          <w:szCs w:val="24"/>
        </w:rPr>
        <w:t>encourage habitat diversity, restoration of anadromous fisheries,</w:t>
      </w:r>
      <w:r>
        <w:rPr>
          <w:rFonts w:eastAsia="Times New Roman" w:cs="Times New Roman"/>
          <w:szCs w:val="24"/>
        </w:rPr>
        <w:t xml:space="preserve"> </w:t>
      </w:r>
      <w:r w:rsidRPr="00DA74D2">
        <w:rPr>
          <w:rFonts w:eastAsia="Times New Roman" w:cs="Times New Roman"/>
          <w:szCs w:val="24"/>
        </w:rPr>
        <w:t>and forest road repair and upgrading that protect, maintain, or</w:t>
      </w:r>
      <w:r>
        <w:rPr>
          <w:rFonts w:eastAsia="Times New Roman" w:cs="Times New Roman"/>
          <w:szCs w:val="24"/>
        </w:rPr>
        <w:t xml:space="preserve"> </w:t>
      </w:r>
      <w:r w:rsidRPr="00DA74D2">
        <w:rPr>
          <w:rFonts w:eastAsia="Times New Roman" w:cs="Times New Roman"/>
          <w:szCs w:val="24"/>
        </w:rPr>
        <w:t>enhance fish and wildlife habitat.</w:t>
      </w:r>
    </w:p>
    <w:p w14:paraId="11E2E9E4" w14:textId="4F1850D0" w:rsidR="005461C6" w:rsidRDefault="005461C6" w:rsidP="005461C6">
      <w:pPr>
        <w:rPr>
          <w:rFonts w:eastAsia="Times New Roman" w:cs="Times New Roman"/>
          <w:b/>
          <w:szCs w:val="24"/>
        </w:rPr>
      </w:pPr>
    </w:p>
    <w:p w14:paraId="72E10A89" w14:textId="159D1C5F" w:rsidR="005461C6" w:rsidRDefault="005461C6" w:rsidP="005461C6">
      <w:pPr>
        <w:rPr>
          <w:rFonts w:eastAsia="Times New Roman" w:cs="Times New Roman"/>
          <w:szCs w:val="24"/>
        </w:rPr>
      </w:pPr>
      <w:r>
        <w:rPr>
          <w:rFonts w:eastAsia="Times New Roman" w:cs="Times New Roman"/>
          <w:b/>
          <w:szCs w:val="24"/>
        </w:rPr>
        <w:t xml:space="preserve">Follow up - </w:t>
      </w:r>
      <w:r>
        <w:rPr>
          <w:rFonts w:eastAsia="Times New Roman" w:cs="Times New Roman"/>
          <w:szCs w:val="24"/>
        </w:rPr>
        <w:t>F</w:t>
      </w:r>
      <w:r w:rsidRPr="00EE35D9">
        <w:rPr>
          <w:rFonts w:eastAsia="Times New Roman" w:cs="Times New Roman"/>
          <w:szCs w:val="24"/>
        </w:rPr>
        <w:t xml:space="preserve">orest resource improvement </w:t>
      </w:r>
      <w:proofErr w:type="gramStart"/>
      <w:r w:rsidRPr="00EE35D9">
        <w:rPr>
          <w:rFonts w:eastAsia="Times New Roman" w:cs="Times New Roman"/>
          <w:szCs w:val="24"/>
        </w:rPr>
        <w:t>work</w:t>
      </w:r>
      <w:proofErr w:type="gramEnd"/>
      <w:r>
        <w:rPr>
          <w:rFonts w:eastAsia="Times New Roman" w:cs="Times New Roman"/>
          <w:szCs w:val="24"/>
        </w:rPr>
        <w:t xml:space="preserve"> </w:t>
      </w:r>
      <w:r w:rsidRPr="00EE35D9">
        <w:rPr>
          <w:rFonts w:eastAsia="Times New Roman" w:cs="Times New Roman"/>
          <w:szCs w:val="24"/>
        </w:rPr>
        <w:t>necessary to promote the survival of seed or seedlings planted, or</w:t>
      </w:r>
      <w:r>
        <w:rPr>
          <w:rFonts w:eastAsia="Times New Roman" w:cs="Times New Roman"/>
          <w:szCs w:val="24"/>
        </w:rPr>
        <w:t xml:space="preserve"> </w:t>
      </w:r>
      <w:r w:rsidRPr="00EE35D9">
        <w:rPr>
          <w:rFonts w:eastAsia="Times New Roman" w:cs="Times New Roman"/>
          <w:szCs w:val="24"/>
        </w:rPr>
        <w:t>protection or enhancement of other work undertaken, as part of a</w:t>
      </w:r>
      <w:r>
        <w:rPr>
          <w:rFonts w:eastAsia="Times New Roman" w:cs="Times New Roman"/>
          <w:szCs w:val="24"/>
        </w:rPr>
        <w:t xml:space="preserve"> </w:t>
      </w:r>
      <w:r w:rsidRPr="00EE35D9">
        <w:rPr>
          <w:rFonts w:eastAsia="Times New Roman" w:cs="Times New Roman"/>
          <w:szCs w:val="24"/>
        </w:rPr>
        <w:t>prior forest resource improvement project</w:t>
      </w:r>
      <w:r>
        <w:rPr>
          <w:rFonts w:eastAsia="Times New Roman" w:cs="Times New Roman"/>
          <w:szCs w:val="24"/>
        </w:rPr>
        <w:t>.</w:t>
      </w:r>
    </w:p>
    <w:p w14:paraId="475614F2" w14:textId="4E7F8991" w:rsidR="005461C6" w:rsidRDefault="005461C6" w:rsidP="005461C6">
      <w:pPr>
        <w:rPr>
          <w:rFonts w:eastAsia="Times New Roman" w:cs="Times New Roman"/>
          <w:b/>
          <w:szCs w:val="24"/>
        </w:rPr>
      </w:pPr>
    </w:p>
    <w:p w14:paraId="0DCD6D86" w14:textId="1EAAF9B0" w:rsidR="005461C6" w:rsidRDefault="005461C6" w:rsidP="005461C6">
      <w:pPr>
        <w:rPr>
          <w:rFonts w:eastAsia="Times New Roman" w:cs="Times New Roman"/>
          <w:szCs w:val="24"/>
        </w:rPr>
      </w:pPr>
      <w:r>
        <w:rPr>
          <w:rFonts w:eastAsia="Times New Roman" w:cs="Times New Roman"/>
          <w:b/>
          <w:szCs w:val="24"/>
        </w:rPr>
        <w:t xml:space="preserve">Forestland - </w:t>
      </w:r>
      <w:r>
        <w:rPr>
          <w:rFonts w:eastAsia="Times New Roman" w:cs="Times New Roman"/>
          <w:szCs w:val="24"/>
        </w:rPr>
        <w:t>L</w:t>
      </w:r>
      <w:r w:rsidRPr="005630E2">
        <w:rPr>
          <w:rFonts w:eastAsia="Times New Roman" w:cs="Times New Roman"/>
          <w:szCs w:val="24"/>
        </w:rPr>
        <w:t>and at least 10 percent occupied by trees of any size that are native to California, including native oaks, or formerly having had that tree cover and not currently zoned for uses incompatible with forest resource management</w:t>
      </w:r>
      <w:r>
        <w:rPr>
          <w:rFonts w:eastAsia="Times New Roman" w:cs="Times New Roman"/>
          <w:szCs w:val="24"/>
        </w:rPr>
        <w:t>.</w:t>
      </w:r>
    </w:p>
    <w:p w14:paraId="20399A53" w14:textId="37CCA923" w:rsidR="005461C6" w:rsidRDefault="005461C6" w:rsidP="005461C6">
      <w:pPr>
        <w:rPr>
          <w:rFonts w:eastAsia="Times New Roman" w:cs="Times New Roman"/>
          <w:b/>
          <w:szCs w:val="24"/>
        </w:rPr>
      </w:pPr>
    </w:p>
    <w:p w14:paraId="41816820" w14:textId="00910640" w:rsidR="005461C6" w:rsidRDefault="005461C6" w:rsidP="005461C6">
      <w:pPr>
        <w:rPr>
          <w:rFonts w:eastAsia="Times New Roman" w:cs="Times New Roman"/>
          <w:szCs w:val="24"/>
          <w:u w:val="single"/>
        </w:rPr>
      </w:pPr>
      <w:r w:rsidRPr="009D69BA">
        <w:rPr>
          <w:rFonts w:eastAsia="Times New Roman" w:cs="Times New Roman"/>
          <w:b/>
          <w:szCs w:val="24"/>
        </w:rPr>
        <w:t>Indirect Costs</w:t>
      </w:r>
      <w:r>
        <w:rPr>
          <w:rFonts w:eastAsia="Times New Roman" w:cs="Times New Roman"/>
          <w:b/>
          <w:szCs w:val="24"/>
        </w:rPr>
        <w:t xml:space="preserve"> - </w:t>
      </w:r>
      <w:r w:rsidRPr="009D69BA">
        <w:rPr>
          <w:rFonts w:eastAsia="Times New Roman" w:cs="Times New Roman"/>
          <w:szCs w:val="24"/>
        </w:rPr>
        <w:t>Expenses of doing business that are of a general nature and are incurred to benefit at least two or more fun</w:t>
      </w:r>
      <w:r>
        <w:rPr>
          <w:rFonts w:eastAsia="Times New Roman" w:cs="Times New Roman"/>
          <w:szCs w:val="24"/>
        </w:rPr>
        <w:t xml:space="preserve">ctions within an organization. </w:t>
      </w:r>
      <w:r w:rsidRPr="009D69BA">
        <w:rPr>
          <w:rFonts w:eastAsia="Times New Roman" w:cs="Times New Roman"/>
          <w:szCs w:val="24"/>
        </w:rPr>
        <w:t xml:space="preserve">These costs are not usually identified specifically with a grant, Grant Agreement, Project or activity, but are necessary for the general </w:t>
      </w:r>
      <w:r>
        <w:rPr>
          <w:rFonts w:eastAsia="Times New Roman" w:cs="Times New Roman"/>
          <w:szCs w:val="24"/>
        </w:rPr>
        <w:t xml:space="preserve">operation of the organization. </w:t>
      </w:r>
      <w:r w:rsidRPr="009D69BA">
        <w:rPr>
          <w:rFonts w:eastAsia="Times New Roman" w:cs="Times New Roman"/>
          <w:szCs w:val="24"/>
        </w:rPr>
        <w:t xml:space="preserve">Examples of Indirect Costs include salaries and benefits of employees not directly assigned to a Project; functions such as personnel, business services, information technology, janitorial, and salaries of supervisors and managers. </w:t>
      </w:r>
      <w:r w:rsidRPr="00EF4E19">
        <w:rPr>
          <w:rFonts w:eastAsia="Times New Roman" w:cs="Times New Roman"/>
          <w:szCs w:val="24"/>
          <w:u w:val="single"/>
        </w:rPr>
        <w:t xml:space="preserve">Indirect costs may only be applied </w:t>
      </w:r>
      <w:r>
        <w:rPr>
          <w:rFonts w:eastAsia="Times New Roman" w:cs="Times New Roman"/>
          <w:szCs w:val="24"/>
          <w:u w:val="single"/>
        </w:rPr>
        <w:t>at a maximum of</w:t>
      </w:r>
      <w:r w:rsidRPr="00EF4E19">
        <w:rPr>
          <w:rFonts w:eastAsia="Times New Roman" w:cs="Times New Roman"/>
          <w:szCs w:val="24"/>
          <w:u w:val="single"/>
        </w:rPr>
        <w:t xml:space="preserve"> </w:t>
      </w:r>
      <w:r>
        <w:rPr>
          <w:rFonts w:eastAsia="Times New Roman" w:cs="Times New Roman"/>
          <w:szCs w:val="24"/>
          <w:u w:val="single"/>
        </w:rPr>
        <w:t>12</w:t>
      </w:r>
      <w:r w:rsidRPr="00EF4E19">
        <w:rPr>
          <w:rFonts w:eastAsia="Times New Roman" w:cs="Times New Roman"/>
          <w:szCs w:val="24"/>
          <w:u w:val="single"/>
        </w:rPr>
        <w:t>% of direct costs within the agreement.</w:t>
      </w:r>
    </w:p>
    <w:p w14:paraId="56A9773A" w14:textId="03C08AC2" w:rsidR="005461C6" w:rsidRDefault="005461C6" w:rsidP="005461C6">
      <w:pPr>
        <w:rPr>
          <w:rFonts w:eastAsia="Times New Roman" w:cs="Times New Roman"/>
          <w:b/>
          <w:szCs w:val="24"/>
        </w:rPr>
      </w:pPr>
    </w:p>
    <w:p w14:paraId="0C97E7A8" w14:textId="767D74A2" w:rsidR="005461C6" w:rsidRDefault="005461C6" w:rsidP="005461C6">
      <w:pPr>
        <w:rPr>
          <w:rFonts w:eastAsia="Times New Roman" w:cs="Times New Roman"/>
          <w:szCs w:val="24"/>
        </w:rPr>
      </w:pPr>
      <w:r>
        <w:rPr>
          <w:rFonts w:eastAsia="Times New Roman" w:cs="Times New Roman"/>
          <w:b/>
          <w:szCs w:val="24"/>
        </w:rPr>
        <w:t xml:space="preserve">Management Plan </w:t>
      </w:r>
      <w:r w:rsidR="001F11E2">
        <w:rPr>
          <w:rFonts w:eastAsia="Times New Roman" w:cs="Times New Roman"/>
          <w:b/>
          <w:szCs w:val="24"/>
        </w:rPr>
        <w:t>–</w:t>
      </w:r>
      <w:r>
        <w:rPr>
          <w:rFonts w:eastAsia="Times New Roman" w:cs="Times New Roman"/>
          <w:b/>
          <w:szCs w:val="24"/>
        </w:rPr>
        <w:t xml:space="preserve"> </w:t>
      </w:r>
      <w:r w:rsidR="001F11E2">
        <w:rPr>
          <w:rFonts w:eastAsia="Times New Roman" w:cs="Times New Roman"/>
          <w:b/>
          <w:szCs w:val="24"/>
        </w:rPr>
        <w:t>“</w:t>
      </w:r>
      <w:r w:rsidRPr="00C63144">
        <w:rPr>
          <w:rFonts w:eastAsia="Times New Roman" w:cs="Times New Roman"/>
          <w:szCs w:val="24"/>
        </w:rPr>
        <w:t xml:space="preserve">Management </w:t>
      </w:r>
      <w:r w:rsidR="00F05E8B">
        <w:rPr>
          <w:rFonts w:eastAsia="Times New Roman" w:cs="Times New Roman"/>
          <w:szCs w:val="24"/>
        </w:rPr>
        <w:t>P</w:t>
      </w:r>
      <w:r w:rsidRPr="00C63144">
        <w:rPr>
          <w:rFonts w:eastAsia="Times New Roman" w:cs="Times New Roman"/>
          <w:szCs w:val="24"/>
        </w:rPr>
        <w:t>lan" means a long-</w:t>
      </w:r>
      <w:r>
        <w:rPr>
          <w:rFonts w:eastAsia="Times New Roman" w:cs="Times New Roman"/>
          <w:szCs w:val="24"/>
        </w:rPr>
        <w:t xml:space="preserve">term forest and land management </w:t>
      </w:r>
      <w:r w:rsidRPr="00C63144">
        <w:rPr>
          <w:rFonts w:eastAsia="Times New Roman" w:cs="Times New Roman"/>
          <w:szCs w:val="24"/>
        </w:rPr>
        <w:t>plan submitted to the director pursuant to Section 4799</w:t>
      </w:r>
      <w:r>
        <w:rPr>
          <w:rFonts w:eastAsia="Times New Roman" w:cs="Times New Roman"/>
          <w:szCs w:val="24"/>
        </w:rPr>
        <w:t>.</w:t>
      </w:r>
    </w:p>
    <w:p w14:paraId="5FDBDDA9" w14:textId="6171AF0C" w:rsidR="005461C6" w:rsidRDefault="005461C6" w:rsidP="005461C6">
      <w:pPr>
        <w:rPr>
          <w:rFonts w:eastAsia="Times New Roman" w:cs="Times New Roman"/>
          <w:b/>
          <w:szCs w:val="24"/>
        </w:rPr>
      </w:pPr>
    </w:p>
    <w:p w14:paraId="26712111" w14:textId="11E275BB" w:rsidR="005461C6" w:rsidRPr="009D69BA" w:rsidRDefault="005461C6" w:rsidP="005461C6">
      <w:pPr>
        <w:rPr>
          <w:rFonts w:eastAsia="Times New Roman" w:cs="Times New Roman"/>
          <w:szCs w:val="24"/>
        </w:rPr>
      </w:pPr>
      <w:r w:rsidRPr="009D69BA">
        <w:rPr>
          <w:rFonts w:eastAsia="Times New Roman" w:cs="Times New Roman"/>
          <w:b/>
          <w:szCs w:val="24"/>
        </w:rPr>
        <w:t>Minor Equipment</w:t>
      </w:r>
      <w:r>
        <w:rPr>
          <w:rFonts w:eastAsia="Times New Roman" w:cs="Times New Roman"/>
          <w:b/>
          <w:szCs w:val="24"/>
        </w:rPr>
        <w:t xml:space="preserve"> - </w:t>
      </w:r>
      <w:r>
        <w:rPr>
          <w:rFonts w:eastAsia="Times New Roman" w:cs="Times New Roman"/>
          <w:szCs w:val="24"/>
        </w:rPr>
        <w:t>Purchase of any equipment is not allowed under this grant.</w:t>
      </w:r>
    </w:p>
    <w:p w14:paraId="615546C2" w14:textId="4A56D03F" w:rsidR="005461C6" w:rsidRDefault="005461C6" w:rsidP="005461C6">
      <w:pPr>
        <w:rPr>
          <w:rFonts w:eastAsia="Times New Roman" w:cs="Times New Roman"/>
          <w:b/>
          <w:szCs w:val="24"/>
        </w:rPr>
      </w:pPr>
    </w:p>
    <w:p w14:paraId="7F7FE237" w14:textId="1EEF1D09" w:rsidR="005461C6" w:rsidRDefault="005461C6" w:rsidP="005461C6">
      <w:pPr>
        <w:rPr>
          <w:rFonts w:eastAsia="Times New Roman" w:cs="Times New Roman"/>
          <w:szCs w:val="24"/>
        </w:rPr>
      </w:pPr>
      <w:r w:rsidRPr="009D69BA">
        <w:rPr>
          <w:rFonts w:eastAsia="Times New Roman" w:cs="Times New Roman"/>
          <w:b/>
          <w:szCs w:val="24"/>
        </w:rPr>
        <w:t>Modification</w:t>
      </w:r>
      <w:r>
        <w:rPr>
          <w:rFonts w:eastAsia="Times New Roman" w:cs="Times New Roman"/>
          <w:b/>
          <w:szCs w:val="24"/>
        </w:rPr>
        <w:t xml:space="preserve"> - </w:t>
      </w:r>
      <w:r>
        <w:rPr>
          <w:rFonts w:eastAsia="Times New Roman" w:cs="Times New Roman"/>
          <w:szCs w:val="24"/>
        </w:rPr>
        <w:t>An agreement modification is an informal agreement that moves dollars in the line item and task budgets not to exceed 10% of the budget line item, changes deliverable due dates, or makes a minor change in the work in accordance with the intent of the legislation. It does not require a formal amendment of the grant agreement.</w:t>
      </w:r>
    </w:p>
    <w:p w14:paraId="56399957" w14:textId="6CA65B4A" w:rsidR="005461C6" w:rsidRDefault="005461C6" w:rsidP="005461C6">
      <w:pPr>
        <w:rPr>
          <w:rFonts w:eastAsia="Times New Roman" w:cs="Times New Roman"/>
          <w:b/>
          <w:szCs w:val="24"/>
        </w:rPr>
      </w:pPr>
    </w:p>
    <w:p w14:paraId="45090BC9" w14:textId="7ABB65C6" w:rsidR="005461C6" w:rsidRDefault="005461C6" w:rsidP="005461C6">
      <w:pPr>
        <w:rPr>
          <w:rFonts w:eastAsia="Times New Roman" w:cs="Times New Roman"/>
          <w:szCs w:val="24"/>
        </w:rPr>
      </w:pPr>
      <w:r w:rsidRPr="009D69BA">
        <w:rPr>
          <w:rFonts w:eastAsia="Times New Roman" w:cs="Times New Roman"/>
          <w:b/>
          <w:szCs w:val="24"/>
        </w:rPr>
        <w:t>Non-Profit Organization</w:t>
      </w:r>
      <w:r>
        <w:rPr>
          <w:rFonts w:eastAsia="Times New Roman" w:cs="Times New Roman"/>
          <w:b/>
          <w:szCs w:val="24"/>
        </w:rPr>
        <w:t xml:space="preserve"> - </w:t>
      </w:r>
      <w:r w:rsidRPr="009D69BA">
        <w:rPr>
          <w:rFonts w:eastAsia="Times New Roman" w:cs="Times New Roman"/>
          <w:szCs w:val="24"/>
        </w:rPr>
        <w:t xml:space="preserve">Any California corporation </w:t>
      </w:r>
      <w:r>
        <w:rPr>
          <w:rFonts w:eastAsia="Times New Roman" w:cs="Times New Roman"/>
          <w:szCs w:val="24"/>
        </w:rPr>
        <w:t>organized under Sections 501(c)</w:t>
      </w:r>
      <w:r w:rsidRPr="009D69BA">
        <w:rPr>
          <w:rFonts w:eastAsia="Times New Roman" w:cs="Times New Roman"/>
          <w:szCs w:val="24"/>
        </w:rPr>
        <w:t>(3) of the F</w:t>
      </w:r>
      <w:r>
        <w:rPr>
          <w:rFonts w:eastAsia="Times New Roman" w:cs="Times New Roman"/>
          <w:szCs w:val="24"/>
        </w:rPr>
        <w:t xml:space="preserve">ederal Internal Revenue Code. </w:t>
      </w:r>
      <w:r w:rsidRPr="009D69BA">
        <w:rPr>
          <w:rFonts w:eastAsia="Times New Roman" w:cs="Times New Roman"/>
          <w:szCs w:val="24"/>
        </w:rPr>
        <w:t>A letter of determination certifying non-profit status will be required prior to project approval.</w:t>
      </w:r>
    </w:p>
    <w:p w14:paraId="023C48AE" w14:textId="07159557" w:rsidR="005461C6" w:rsidRDefault="005461C6" w:rsidP="005461C6">
      <w:pPr>
        <w:rPr>
          <w:rFonts w:eastAsia="Times New Roman" w:cs="Times New Roman"/>
          <w:b/>
          <w:szCs w:val="24"/>
        </w:rPr>
      </w:pPr>
    </w:p>
    <w:p w14:paraId="620EE7F9" w14:textId="145C59C3" w:rsidR="005461C6" w:rsidRDefault="005461C6" w:rsidP="005461C6">
      <w:pPr>
        <w:rPr>
          <w:rFonts w:eastAsia="Times New Roman" w:cs="Times New Roman"/>
          <w:szCs w:val="24"/>
        </w:rPr>
      </w:pPr>
      <w:r w:rsidRPr="009D69BA">
        <w:rPr>
          <w:rFonts w:eastAsia="Times New Roman" w:cs="Times New Roman"/>
          <w:b/>
          <w:szCs w:val="24"/>
        </w:rPr>
        <w:t>Operating Expenses (Direct Cost)</w:t>
      </w:r>
      <w:r>
        <w:rPr>
          <w:rFonts w:eastAsia="Times New Roman" w:cs="Times New Roman"/>
          <w:b/>
          <w:szCs w:val="24"/>
        </w:rPr>
        <w:t xml:space="preserve"> - </w:t>
      </w:r>
      <w:r w:rsidRPr="009D69BA">
        <w:rPr>
          <w:rFonts w:eastAsia="Times New Roman" w:cs="Times New Roman"/>
          <w:szCs w:val="24"/>
        </w:rPr>
        <w:t>Any cost that can be specifically identified as generated by and in accordance with the provisions or activity requirements of the agreement.</w:t>
      </w:r>
    </w:p>
    <w:p w14:paraId="35EC4177" w14:textId="3DDE0B8D" w:rsidR="005461C6" w:rsidRDefault="005461C6" w:rsidP="005461C6">
      <w:pPr>
        <w:rPr>
          <w:rFonts w:eastAsia="Times New Roman" w:cs="Times New Roman"/>
          <w:b/>
          <w:szCs w:val="24"/>
        </w:rPr>
      </w:pPr>
    </w:p>
    <w:p w14:paraId="0A6DFCEA" w14:textId="129D9E58" w:rsidR="005461C6" w:rsidRDefault="003F0051" w:rsidP="005461C6">
      <w:pPr>
        <w:rPr>
          <w:rFonts w:eastAsia="Times New Roman" w:cs="Times New Roman"/>
          <w:szCs w:val="24"/>
        </w:rPr>
      </w:pPr>
      <w:r w:rsidRPr="009D69BA">
        <w:rPr>
          <w:rFonts w:eastAsia="Times New Roman" w:cs="Times New Roman"/>
          <w:b/>
          <w:szCs w:val="24"/>
        </w:rPr>
        <w:t>Personnel Services</w:t>
      </w:r>
      <w:r>
        <w:rPr>
          <w:rFonts w:eastAsia="Times New Roman" w:cs="Times New Roman"/>
          <w:b/>
          <w:szCs w:val="24"/>
        </w:rPr>
        <w:t xml:space="preserve"> - </w:t>
      </w:r>
      <w:r w:rsidRPr="009D69BA">
        <w:rPr>
          <w:rFonts w:eastAsia="Times New Roman" w:cs="Times New Roman"/>
          <w:szCs w:val="24"/>
        </w:rPr>
        <w:t>This budgeted amount includes salaries and benefits for wage earning personnel employed by the grantee/contractor (not a subcontractor) and working on the project.</w:t>
      </w:r>
    </w:p>
    <w:p w14:paraId="43D05057" w14:textId="5B4ABDF7" w:rsidR="003F0051" w:rsidRDefault="003F0051" w:rsidP="005461C6">
      <w:pPr>
        <w:rPr>
          <w:rFonts w:eastAsia="Times New Roman" w:cs="Times New Roman"/>
          <w:b/>
          <w:szCs w:val="24"/>
        </w:rPr>
      </w:pPr>
    </w:p>
    <w:p w14:paraId="5D669448" w14:textId="1C4AA5BC" w:rsidR="003F0051" w:rsidRDefault="003F0051" w:rsidP="005461C6">
      <w:pPr>
        <w:rPr>
          <w:rFonts w:eastAsia="Times New Roman" w:cs="Times New Roman"/>
          <w:szCs w:val="24"/>
        </w:rPr>
      </w:pPr>
      <w:r w:rsidRPr="009D69BA">
        <w:rPr>
          <w:rFonts w:eastAsia="Times New Roman" w:cs="Times New Roman"/>
          <w:b/>
          <w:szCs w:val="24"/>
        </w:rPr>
        <w:t>Project Performance Period</w:t>
      </w:r>
      <w:r>
        <w:rPr>
          <w:rFonts w:eastAsia="Times New Roman" w:cs="Times New Roman"/>
          <w:b/>
          <w:szCs w:val="24"/>
        </w:rPr>
        <w:t xml:space="preserve"> - </w:t>
      </w:r>
      <w:r w:rsidRPr="009D69BA">
        <w:rPr>
          <w:rFonts w:eastAsia="Times New Roman" w:cs="Times New Roman"/>
          <w:szCs w:val="24"/>
        </w:rPr>
        <w:t xml:space="preserve">The </w:t>
      </w:r>
      <w:proofErr w:type="gramStart"/>
      <w:r w:rsidRPr="009D69BA">
        <w:rPr>
          <w:rFonts w:eastAsia="Times New Roman" w:cs="Times New Roman"/>
          <w:szCs w:val="24"/>
        </w:rPr>
        <w:t>period of time</w:t>
      </w:r>
      <w:proofErr w:type="gramEnd"/>
      <w:r w:rsidRPr="009D69BA">
        <w:rPr>
          <w:rFonts w:eastAsia="Times New Roman" w:cs="Times New Roman"/>
          <w:szCs w:val="24"/>
        </w:rPr>
        <w:t xml:space="preserve"> described in the Project Scope of Wo</w:t>
      </w:r>
      <w:r>
        <w:rPr>
          <w:rFonts w:eastAsia="Times New Roman" w:cs="Times New Roman"/>
          <w:szCs w:val="24"/>
        </w:rPr>
        <w:t xml:space="preserve">rk when costs may be incurred. </w:t>
      </w:r>
      <w:r w:rsidRPr="009D69BA">
        <w:rPr>
          <w:rFonts w:eastAsia="Times New Roman" w:cs="Times New Roman"/>
          <w:szCs w:val="24"/>
        </w:rPr>
        <w:t>Only Eligible Costs incurred during the Project Performance Period will be paid by the State.</w:t>
      </w:r>
    </w:p>
    <w:p w14:paraId="76C4D68A" w14:textId="22B61218" w:rsidR="003F0051" w:rsidRDefault="003F0051" w:rsidP="005461C6">
      <w:pPr>
        <w:rPr>
          <w:rFonts w:eastAsia="Times New Roman" w:cs="Times New Roman"/>
          <w:b/>
          <w:szCs w:val="24"/>
        </w:rPr>
      </w:pPr>
    </w:p>
    <w:p w14:paraId="3DE0E9D3" w14:textId="5D1F9CA1" w:rsidR="003F0051" w:rsidRDefault="003F0051" w:rsidP="005461C6">
      <w:pPr>
        <w:rPr>
          <w:rFonts w:eastAsia="Times New Roman" w:cs="Times New Roman"/>
          <w:szCs w:val="24"/>
        </w:rPr>
      </w:pPr>
      <w:r w:rsidRPr="009D69BA">
        <w:rPr>
          <w:rFonts w:eastAsia="Times New Roman" w:cs="Times New Roman"/>
          <w:b/>
          <w:szCs w:val="24"/>
        </w:rPr>
        <w:lastRenderedPageBreak/>
        <w:t>Project</w:t>
      </w:r>
      <w:r>
        <w:rPr>
          <w:rFonts w:eastAsia="Times New Roman" w:cs="Times New Roman"/>
          <w:b/>
          <w:szCs w:val="24"/>
        </w:rPr>
        <w:t xml:space="preserve"> - </w:t>
      </w:r>
      <w:r w:rsidRPr="009D69BA">
        <w:rPr>
          <w:rFonts w:eastAsia="Times New Roman" w:cs="Times New Roman"/>
          <w:szCs w:val="24"/>
        </w:rPr>
        <w:t>The term “Project” means the activity or work to be accomplished utilizing grant funds and match (if applicable).</w:t>
      </w:r>
    </w:p>
    <w:p w14:paraId="20C8BE9B" w14:textId="690B06DE" w:rsidR="003F0051" w:rsidRDefault="003F0051" w:rsidP="005461C6">
      <w:pPr>
        <w:rPr>
          <w:rFonts w:eastAsia="Times New Roman" w:cs="Times New Roman"/>
          <w:b/>
          <w:szCs w:val="24"/>
        </w:rPr>
      </w:pPr>
    </w:p>
    <w:p w14:paraId="67136955" w14:textId="0AF92EDE" w:rsidR="003F0051" w:rsidRDefault="003F0051" w:rsidP="005461C6">
      <w:pPr>
        <w:rPr>
          <w:rFonts w:eastAsia="Times New Roman" w:cs="Times New Roman"/>
          <w:szCs w:val="24"/>
        </w:rPr>
      </w:pPr>
      <w:r w:rsidRPr="009D69BA">
        <w:rPr>
          <w:rFonts w:eastAsia="Times New Roman" w:cs="Times New Roman"/>
          <w:b/>
          <w:szCs w:val="24"/>
        </w:rPr>
        <w:t>Project Scope of Work</w:t>
      </w:r>
      <w:r>
        <w:rPr>
          <w:rFonts w:eastAsia="Times New Roman" w:cs="Times New Roman"/>
          <w:b/>
          <w:szCs w:val="24"/>
        </w:rPr>
        <w:t xml:space="preserve"> - </w:t>
      </w:r>
      <w:r w:rsidRPr="009D69BA">
        <w:rPr>
          <w:rFonts w:eastAsia="Times New Roman" w:cs="Times New Roman"/>
          <w:szCs w:val="24"/>
        </w:rPr>
        <w:t xml:space="preserve">The term “Project Scope of Work” as used herein defines the individual scope of work or activity describing in detail the proposed tasks identified as described in enabling legislation and in the </w:t>
      </w:r>
      <w:r w:rsidR="007F6144">
        <w:rPr>
          <w:rFonts w:eastAsia="Times New Roman" w:cs="Times New Roman"/>
          <w:szCs w:val="24"/>
        </w:rPr>
        <w:t xml:space="preserve">concept </w:t>
      </w:r>
      <w:r>
        <w:rPr>
          <w:rFonts w:eastAsia="Times New Roman" w:cs="Times New Roman"/>
          <w:szCs w:val="24"/>
        </w:rPr>
        <w:t xml:space="preserve">proposal and/or </w:t>
      </w:r>
      <w:r w:rsidR="007F6144">
        <w:rPr>
          <w:rFonts w:eastAsia="Times New Roman" w:cs="Times New Roman"/>
          <w:szCs w:val="24"/>
        </w:rPr>
        <w:t>project proposal</w:t>
      </w:r>
      <w:r>
        <w:rPr>
          <w:rFonts w:eastAsia="Times New Roman" w:cs="Times New Roman"/>
          <w:szCs w:val="24"/>
        </w:rPr>
        <w:t>.</w:t>
      </w:r>
    </w:p>
    <w:p w14:paraId="6F5BF459" w14:textId="7E591A05" w:rsidR="003F0051" w:rsidRDefault="003F0051" w:rsidP="005461C6">
      <w:pPr>
        <w:rPr>
          <w:rFonts w:eastAsia="Times New Roman" w:cs="Times New Roman"/>
          <w:b/>
          <w:szCs w:val="24"/>
        </w:rPr>
      </w:pPr>
    </w:p>
    <w:p w14:paraId="794D33E0" w14:textId="2594BB78" w:rsidR="007B25AF" w:rsidRDefault="003F0051" w:rsidP="007B25AF">
      <w:pPr>
        <w:rPr>
          <w:rFonts w:eastAsia="Times New Roman" w:cs="Times New Roman"/>
          <w:szCs w:val="24"/>
        </w:rPr>
      </w:pPr>
      <w:r w:rsidRPr="009D69BA">
        <w:rPr>
          <w:rFonts w:eastAsia="Times New Roman" w:cs="Times New Roman"/>
          <w:b/>
          <w:szCs w:val="24"/>
        </w:rPr>
        <w:t>Project Budget Detail</w:t>
      </w:r>
      <w:r>
        <w:rPr>
          <w:rFonts w:eastAsia="Times New Roman" w:cs="Times New Roman"/>
          <w:b/>
          <w:szCs w:val="24"/>
        </w:rPr>
        <w:t xml:space="preserve"> - </w:t>
      </w:r>
      <w:r w:rsidRPr="009D69BA">
        <w:rPr>
          <w:rFonts w:eastAsia="Times New Roman" w:cs="Times New Roman"/>
          <w:szCs w:val="24"/>
        </w:rPr>
        <w:t>The term “Project Budget Detail” as used herein defines the proposed detailed budget plan identified in Appendix B.</w:t>
      </w:r>
    </w:p>
    <w:p w14:paraId="53947B4F" w14:textId="672194EE" w:rsidR="003F0051" w:rsidRDefault="003F0051" w:rsidP="00D618EA">
      <w:pPr>
        <w:ind w:left="0"/>
        <w:rPr>
          <w:rFonts w:eastAsia="Times New Roman" w:cs="Times New Roman"/>
          <w:b/>
          <w:szCs w:val="24"/>
        </w:rPr>
      </w:pPr>
    </w:p>
    <w:p w14:paraId="0022D240" w14:textId="47E6B087" w:rsidR="00390993" w:rsidRPr="00701158" w:rsidRDefault="00F12305" w:rsidP="00701158">
      <w:pPr>
        <w:rPr>
          <w:rFonts w:eastAsia="Times New Roman" w:cs="Arial"/>
          <w:b/>
          <w:bCs/>
          <w:color w:val="000000"/>
          <w:szCs w:val="24"/>
        </w:rPr>
      </w:pPr>
      <w:r>
        <w:rPr>
          <w:rFonts w:eastAsia="Times New Roman" w:cs="Arial"/>
          <w:b/>
          <w:bCs/>
          <w:color w:val="000000"/>
          <w:szCs w:val="24"/>
        </w:rPr>
        <w:br w:type="page"/>
      </w:r>
    </w:p>
    <w:p w14:paraId="466D46D7" w14:textId="658711BD" w:rsidR="00C6147E" w:rsidRPr="00BC3F0D" w:rsidRDefault="007C7EB7" w:rsidP="00CB2CBB">
      <w:pPr>
        <w:pStyle w:val="Heading2"/>
      </w:pPr>
      <w:bookmarkStart w:id="40" w:name="_Toc94081489"/>
      <w:r>
        <w:lastRenderedPageBreak/>
        <w:t>Appendix</w:t>
      </w:r>
      <w:r w:rsidR="00C6147E" w:rsidRPr="00701158">
        <w:t xml:space="preserve"> </w:t>
      </w:r>
      <w:r w:rsidR="00375955">
        <w:t>E</w:t>
      </w:r>
      <w:r>
        <w:t xml:space="preserve"> - </w:t>
      </w:r>
      <w:r w:rsidR="00DC5617" w:rsidRPr="00BC3F0D">
        <w:t xml:space="preserve">Grantee </w:t>
      </w:r>
      <w:r w:rsidR="00701158" w:rsidRPr="00BC3F0D">
        <w:t>Reporting</w:t>
      </w:r>
      <w:bookmarkEnd w:id="40"/>
    </w:p>
    <w:p w14:paraId="69436F4F" w14:textId="77777777" w:rsidR="008A3EB7" w:rsidRPr="00495ABA" w:rsidRDefault="008A3EB7" w:rsidP="00390993">
      <w:pPr>
        <w:jc w:val="center"/>
        <w:rPr>
          <w:rFonts w:eastAsia="Times New Roman" w:cs="Arial"/>
          <w:b/>
          <w:szCs w:val="24"/>
        </w:rPr>
      </w:pPr>
    </w:p>
    <w:p w14:paraId="2C4BB383" w14:textId="7B75DFCD" w:rsidR="00F85414" w:rsidRPr="00DC5617" w:rsidRDefault="00F85414" w:rsidP="00F85414">
      <w:pPr>
        <w:rPr>
          <w:rFonts w:eastAsia="Times New Roman" w:cs="Arial"/>
          <w:szCs w:val="24"/>
        </w:rPr>
      </w:pPr>
      <w:r w:rsidRPr="00F85414">
        <w:rPr>
          <w:rFonts w:eastAsia="Times New Roman" w:cs="Arial"/>
          <w:szCs w:val="24"/>
        </w:rPr>
        <w:t xml:space="preserve">A single modified reporting form will be developed for </w:t>
      </w:r>
      <w:r w:rsidR="00DD5742">
        <w:rPr>
          <w:rFonts w:eastAsia="Times New Roman" w:cs="Arial"/>
          <w:szCs w:val="24"/>
        </w:rPr>
        <w:t>these</w:t>
      </w:r>
      <w:r w:rsidRPr="00F85414">
        <w:rPr>
          <w:rFonts w:eastAsia="Times New Roman" w:cs="Arial"/>
          <w:szCs w:val="24"/>
        </w:rPr>
        <w:t xml:space="preserve"> grant projects.</w:t>
      </w:r>
    </w:p>
    <w:p w14:paraId="64092481" w14:textId="7417B36E" w:rsidR="00F85414" w:rsidRDefault="00DC5617" w:rsidP="00F85414">
      <w:pPr>
        <w:rPr>
          <w:rFonts w:cs="Arial"/>
          <w:szCs w:val="24"/>
        </w:rPr>
      </w:pPr>
      <w:r>
        <w:rPr>
          <w:rFonts w:eastAsia="Times New Roman" w:cs="Arial"/>
          <w:szCs w:val="24"/>
        </w:rPr>
        <w:t>Instructions for the form will be distributed to grantees.</w:t>
      </w:r>
      <w:r w:rsidR="004362B7">
        <w:rPr>
          <w:rFonts w:eastAsia="Times New Roman" w:cs="Arial"/>
          <w:szCs w:val="24"/>
        </w:rPr>
        <w:t xml:space="preserve"> </w:t>
      </w:r>
      <w:r w:rsidR="004310E8">
        <w:rPr>
          <w:rFonts w:eastAsia="Times New Roman" w:cs="Times New Roman"/>
          <w:spacing w:val="-2"/>
          <w:szCs w:val="24"/>
        </w:rPr>
        <w:t>T</w:t>
      </w:r>
      <w:r w:rsidR="004310E8" w:rsidRPr="009A4D0A">
        <w:rPr>
          <w:rFonts w:eastAsia="Times New Roman" w:cs="Times New Roman"/>
          <w:spacing w:val="-2"/>
          <w:szCs w:val="24"/>
        </w:rPr>
        <w:t>he reporting dates shall be</w:t>
      </w:r>
      <w:r w:rsidR="004310E8">
        <w:rPr>
          <w:rFonts w:eastAsia="Times New Roman" w:cs="Times New Roman"/>
          <w:spacing w:val="-2"/>
          <w:szCs w:val="24"/>
        </w:rPr>
        <w:t xml:space="preserve"> for the periods ending: </w:t>
      </w:r>
      <w:r w:rsidR="004310E8" w:rsidRPr="00605C57">
        <w:rPr>
          <w:rFonts w:eastAsia="Times New Roman" w:cs="Times New Roman"/>
          <w:spacing w:val="-2"/>
          <w:szCs w:val="24"/>
        </w:rPr>
        <w:t xml:space="preserve">September 30, December 31, March 30, and June </w:t>
      </w:r>
      <w:r w:rsidR="004310E8">
        <w:rPr>
          <w:rFonts w:eastAsia="Times New Roman" w:cs="Times New Roman"/>
          <w:spacing w:val="-2"/>
          <w:szCs w:val="24"/>
        </w:rPr>
        <w:t xml:space="preserve">30. </w:t>
      </w:r>
      <w:r w:rsidR="008174E7" w:rsidRPr="00A9537A">
        <w:rPr>
          <w:rFonts w:cs="Arial"/>
          <w:szCs w:val="24"/>
        </w:rPr>
        <w:t>Information to be submitted</w:t>
      </w:r>
      <w:r w:rsidR="008174E7">
        <w:rPr>
          <w:rFonts w:cs="Arial"/>
          <w:szCs w:val="24"/>
        </w:rPr>
        <w:t xml:space="preserve"> include, but are not limited to:</w:t>
      </w:r>
    </w:p>
    <w:p w14:paraId="3F949A8F" w14:textId="69D1F0C2" w:rsidR="00F85414" w:rsidRDefault="00F85414" w:rsidP="00F85414">
      <w:pPr>
        <w:rPr>
          <w:rFonts w:cs="Arial"/>
          <w:szCs w:val="24"/>
        </w:rPr>
      </w:pPr>
    </w:p>
    <w:p w14:paraId="360E2096" w14:textId="0D66BC21" w:rsidR="00DC0516" w:rsidRDefault="00DC0516" w:rsidP="00F85414">
      <w:pPr>
        <w:rPr>
          <w:rFonts w:cs="Arial"/>
          <w:szCs w:val="24"/>
          <w:u w:val="single"/>
        </w:rPr>
      </w:pPr>
      <w:r w:rsidRPr="00DC0516">
        <w:rPr>
          <w:rFonts w:cs="Arial"/>
          <w:szCs w:val="24"/>
          <w:u w:val="single"/>
        </w:rPr>
        <w:t>Financial</w:t>
      </w:r>
    </w:p>
    <w:p w14:paraId="394BFE34" w14:textId="0DADA21F" w:rsidR="00DC0516" w:rsidRPr="00DC0516" w:rsidRDefault="00DC0516" w:rsidP="008C14DC">
      <w:pPr>
        <w:pStyle w:val="ListParagraph"/>
        <w:numPr>
          <w:ilvl w:val="0"/>
          <w:numId w:val="20"/>
        </w:numPr>
        <w:rPr>
          <w:rFonts w:cs="Arial"/>
          <w:szCs w:val="24"/>
        </w:rPr>
      </w:pPr>
      <w:r w:rsidRPr="00DC0516">
        <w:rPr>
          <w:rFonts w:cs="Arial"/>
          <w:szCs w:val="24"/>
        </w:rPr>
        <w:t>Grant funds expended for the reporting period, and to date for the grant.</w:t>
      </w:r>
    </w:p>
    <w:p w14:paraId="5931446B" w14:textId="36B6594B" w:rsidR="00DC0516" w:rsidRPr="00DC0516" w:rsidRDefault="00DC0516" w:rsidP="008C14DC">
      <w:pPr>
        <w:pStyle w:val="ListParagraph"/>
        <w:numPr>
          <w:ilvl w:val="0"/>
          <w:numId w:val="20"/>
        </w:numPr>
        <w:rPr>
          <w:rFonts w:cs="Arial"/>
          <w:szCs w:val="24"/>
        </w:rPr>
      </w:pPr>
      <w:r w:rsidRPr="00DC0516">
        <w:rPr>
          <w:rFonts w:cs="Arial"/>
          <w:szCs w:val="24"/>
        </w:rPr>
        <w:t>Matching funds expended for the reporting period and to date for the grant.</w:t>
      </w:r>
    </w:p>
    <w:p w14:paraId="0C8C68F1" w14:textId="35321DAC" w:rsidR="00DC0516" w:rsidRDefault="00DC0516" w:rsidP="008C14DC">
      <w:pPr>
        <w:pStyle w:val="ListParagraph"/>
        <w:numPr>
          <w:ilvl w:val="0"/>
          <w:numId w:val="20"/>
        </w:numPr>
        <w:rPr>
          <w:rFonts w:cs="Arial"/>
          <w:szCs w:val="24"/>
        </w:rPr>
      </w:pPr>
      <w:r w:rsidRPr="00DC0516">
        <w:rPr>
          <w:rFonts w:cs="Arial"/>
          <w:szCs w:val="24"/>
        </w:rPr>
        <w:t>Total funds expended for the reporting period and to date for the grant.</w:t>
      </w:r>
    </w:p>
    <w:p w14:paraId="5EA9322A" w14:textId="77777777" w:rsidR="00D061A0" w:rsidRPr="00DC0516" w:rsidRDefault="00D061A0" w:rsidP="00D061A0">
      <w:pPr>
        <w:pStyle w:val="ListParagraph"/>
        <w:rPr>
          <w:rFonts w:cs="Arial"/>
          <w:szCs w:val="24"/>
        </w:rPr>
      </w:pPr>
    </w:p>
    <w:p w14:paraId="5C76EF6F" w14:textId="6876FBFE" w:rsidR="00DC0516" w:rsidRPr="00DC0516" w:rsidRDefault="00DC0516" w:rsidP="00DC0516">
      <w:pPr>
        <w:pStyle w:val="ListParagraph"/>
        <w:ind w:hanging="360"/>
        <w:rPr>
          <w:rFonts w:cs="Arial"/>
          <w:szCs w:val="24"/>
          <w:u w:val="single"/>
        </w:rPr>
      </w:pPr>
      <w:r>
        <w:rPr>
          <w:rFonts w:cs="Arial"/>
          <w:szCs w:val="24"/>
          <w:u w:val="single"/>
        </w:rPr>
        <w:t>Activity Description</w:t>
      </w:r>
    </w:p>
    <w:p w14:paraId="6C46C42C" w14:textId="2738599C" w:rsidR="00F85414" w:rsidRPr="00F85414" w:rsidRDefault="00F85414" w:rsidP="008C14DC">
      <w:pPr>
        <w:pStyle w:val="ListParagraph"/>
        <w:numPr>
          <w:ilvl w:val="0"/>
          <w:numId w:val="28"/>
        </w:numPr>
        <w:rPr>
          <w:rFonts w:eastAsia="Times New Roman" w:cs="Arial"/>
          <w:szCs w:val="24"/>
        </w:rPr>
      </w:pPr>
      <w:r>
        <w:rPr>
          <w:rFonts w:cs="Arial"/>
          <w:szCs w:val="24"/>
        </w:rPr>
        <w:t>P</w:t>
      </w:r>
      <w:r w:rsidR="008174E7" w:rsidRPr="00F85414">
        <w:rPr>
          <w:rFonts w:cs="Arial"/>
          <w:szCs w:val="24"/>
        </w:rPr>
        <w:t>roject location</w:t>
      </w:r>
      <w:r w:rsidR="0086173C">
        <w:rPr>
          <w:rFonts w:cs="Arial"/>
          <w:szCs w:val="24"/>
        </w:rPr>
        <w:t>(</w:t>
      </w:r>
      <w:r w:rsidR="008174E7" w:rsidRPr="00F85414">
        <w:rPr>
          <w:rFonts w:cs="Arial"/>
          <w:szCs w:val="24"/>
        </w:rPr>
        <w:t>s</w:t>
      </w:r>
      <w:r w:rsidR="0086173C">
        <w:rPr>
          <w:rFonts w:cs="Arial"/>
          <w:szCs w:val="24"/>
        </w:rPr>
        <w:t>)</w:t>
      </w:r>
      <w:r w:rsidR="008E5D3D">
        <w:rPr>
          <w:rFonts w:cs="Arial"/>
          <w:szCs w:val="24"/>
        </w:rPr>
        <w:t xml:space="preserve"> - </w:t>
      </w:r>
      <w:r w:rsidR="008E5D3D">
        <w:rPr>
          <w:rFonts w:cs="Arial"/>
          <w:shd w:val="clear" w:color="auto" w:fill="FFFFFF"/>
        </w:rPr>
        <w:t>Project location(s) in the form of (1) a topographic map containing a north arrow, legend, map scale, project location county name and Assessor’s Parcel number and (2) an ESRI shapefile (Zipped folder, will all files .</w:t>
      </w:r>
      <w:proofErr w:type="spellStart"/>
      <w:r w:rsidR="008E5D3D">
        <w:rPr>
          <w:rFonts w:cs="Arial"/>
          <w:shd w:val="clear" w:color="auto" w:fill="FFFFFF"/>
        </w:rPr>
        <w:t>shp</w:t>
      </w:r>
      <w:proofErr w:type="spellEnd"/>
      <w:r w:rsidR="008E5D3D">
        <w:rPr>
          <w:rFonts w:cs="Arial"/>
          <w:shd w:val="clear" w:color="auto" w:fill="FFFFFF"/>
        </w:rPr>
        <w:t>, .</w:t>
      </w:r>
      <w:proofErr w:type="spellStart"/>
      <w:r w:rsidR="008E5D3D">
        <w:rPr>
          <w:rFonts w:cs="Arial"/>
          <w:shd w:val="clear" w:color="auto" w:fill="FFFFFF"/>
        </w:rPr>
        <w:t>shx</w:t>
      </w:r>
      <w:proofErr w:type="spellEnd"/>
      <w:proofErr w:type="gramStart"/>
      <w:r w:rsidR="008E5D3D">
        <w:rPr>
          <w:rFonts w:cs="Arial"/>
          <w:shd w:val="clear" w:color="auto" w:fill="FFFFFF"/>
        </w:rPr>
        <w:t>, .</w:t>
      </w:r>
      <w:proofErr w:type="spellStart"/>
      <w:r w:rsidR="008E5D3D">
        <w:rPr>
          <w:rFonts w:cs="Arial"/>
          <w:shd w:val="clear" w:color="auto" w:fill="FFFFFF"/>
        </w:rPr>
        <w:t>prj</w:t>
      </w:r>
      <w:proofErr w:type="spellEnd"/>
      <w:proofErr w:type="gramEnd"/>
      <w:r w:rsidR="008E5D3D">
        <w:rPr>
          <w:rFonts w:cs="Arial"/>
          <w:shd w:val="clear" w:color="auto" w:fill="FFFFFF"/>
        </w:rPr>
        <w:t xml:space="preserve">, </w:t>
      </w:r>
      <w:proofErr w:type="spellStart"/>
      <w:r w:rsidR="008E5D3D">
        <w:rPr>
          <w:rFonts w:cs="Arial"/>
          <w:shd w:val="clear" w:color="auto" w:fill="FFFFFF"/>
        </w:rPr>
        <w:t>etc</w:t>
      </w:r>
      <w:proofErr w:type="spellEnd"/>
      <w:r w:rsidR="008E5D3D">
        <w:rPr>
          <w:rFonts w:cs="Arial"/>
          <w:shd w:val="clear" w:color="auto" w:fill="FFFFFF"/>
        </w:rPr>
        <w:t>) polygon feature that depicts the outer footprint boundaries of the area on which treatment activities has been completed. The shapefile shall depict the actual project treatment area and shall be detailed/accurate enough that the GIS calculated acreage deviates from the invoiced acreage by no more than 5%.</w:t>
      </w:r>
    </w:p>
    <w:p w14:paraId="458D81C9" w14:textId="0C870C58" w:rsidR="008E5745" w:rsidRPr="008E5745" w:rsidRDefault="008E5745" w:rsidP="00B121F5">
      <w:pPr>
        <w:pStyle w:val="ListParagraph"/>
        <w:numPr>
          <w:ilvl w:val="0"/>
          <w:numId w:val="2"/>
        </w:numPr>
        <w:rPr>
          <w:rFonts w:eastAsia="Times New Roman" w:cs="Arial"/>
          <w:szCs w:val="24"/>
        </w:rPr>
      </w:pPr>
      <w:r>
        <w:rPr>
          <w:rFonts w:cs="Arial"/>
          <w:szCs w:val="24"/>
        </w:rPr>
        <w:t xml:space="preserve">Provide </w:t>
      </w:r>
      <w:r w:rsidR="00DC0516">
        <w:rPr>
          <w:rFonts w:cs="Arial"/>
          <w:szCs w:val="24"/>
        </w:rPr>
        <w:t xml:space="preserve">a </w:t>
      </w:r>
      <w:r>
        <w:rPr>
          <w:rFonts w:cs="Arial"/>
          <w:szCs w:val="24"/>
        </w:rPr>
        <w:t xml:space="preserve">detailed description </w:t>
      </w:r>
      <w:r w:rsidR="002558CA">
        <w:rPr>
          <w:rFonts w:cs="Arial"/>
          <w:szCs w:val="24"/>
        </w:rPr>
        <w:t xml:space="preserve">of </w:t>
      </w:r>
      <w:r w:rsidR="00DC0516">
        <w:rPr>
          <w:rFonts w:cs="Arial"/>
          <w:szCs w:val="24"/>
        </w:rPr>
        <w:t>the practice(s)</w:t>
      </w:r>
      <w:r w:rsidR="002558CA">
        <w:rPr>
          <w:rFonts w:cs="Arial"/>
          <w:szCs w:val="24"/>
        </w:rPr>
        <w:t xml:space="preserve"> </w:t>
      </w:r>
      <w:r w:rsidR="00DC0516">
        <w:rPr>
          <w:rFonts w:cs="Arial"/>
          <w:szCs w:val="24"/>
        </w:rPr>
        <w:t>pertinent to your project.</w:t>
      </w:r>
      <w:r w:rsidR="00D061A0">
        <w:rPr>
          <w:rFonts w:cs="Arial"/>
          <w:szCs w:val="24"/>
        </w:rPr>
        <w:t xml:space="preserve"> The description should include what progress has been made for the reporting period and to date for the grant. Eligible practices under this grant include:</w:t>
      </w:r>
    </w:p>
    <w:p w14:paraId="578BB6D2" w14:textId="48AA3A5B" w:rsidR="00B121F5"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Forest Management Planning</w:t>
      </w:r>
    </w:p>
    <w:p w14:paraId="25F18017" w14:textId="619BD6D0" w:rsidR="00B121F5" w:rsidRPr="008E5745" w:rsidRDefault="00B121F5" w:rsidP="008C14DC">
      <w:pPr>
        <w:pStyle w:val="ListParagraph"/>
        <w:numPr>
          <w:ilvl w:val="0"/>
          <w:numId w:val="29"/>
        </w:numPr>
        <w:rPr>
          <w:rFonts w:eastAsia="Times New Roman" w:cs="Arial"/>
          <w:i/>
          <w:szCs w:val="24"/>
          <w:u w:val="single"/>
        </w:rPr>
      </w:pPr>
      <w:r w:rsidRPr="008E5745">
        <w:rPr>
          <w:rFonts w:eastAsia="Times New Roman" w:cs="Arial"/>
          <w:szCs w:val="24"/>
        </w:rPr>
        <w:t>Technical Assistance</w:t>
      </w:r>
    </w:p>
    <w:p w14:paraId="3CCBB81D" w14:textId="45B1164F" w:rsidR="00B121F5"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RPF Supervision</w:t>
      </w:r>
    </w:p>
    <w:p w14:paraId="6E630E7E" w14:textId="2727C474" w:rsidR="00B121F5"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Site Preparation</w:t>
      </w:r>
    </w:p>
    <w:p w14:paraId="692FEF6F" w14:textId="08614781" w:rsidR="00B121F5"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Tree Planting</w:t>
      </w:r>
      <w:r w:rsidR="008E5745">
        <w:rPr>
          <w:rFonts w:eastAsia="Times New Roman" w:cs="Arial"/>
          <w:szCs w:val="24"/>
        </w:rPr>
        <w:t xml:space="preserve"> </w:t>
      </w:r>
      <w:r w:rsidR="00D061A0">
        <w:rPr>
          <w:rFonts w:eastAsia="Times New Roman" w:cs="Arial"/>
          <w:szCs w:val="24"/>
        </w:rPr>
        <w:t>- describe the</w:t>
      </w:r>
      <w:r w:rsidR="008E5745">
        <w:rPr>
          <w:rFonts w:eastAsia="Times New Roman" w:cs="Arial"/>
          <w:szCs w:val="24"/>
        </w:rPr>
        <w:t xml:space="preserve"> number of trees planted</w:t>
      </w:r>
      <w:r w:rsidR="00D061A0">
        <w:rPr>
          <w:rFonts w:eastAsia="Times New Roman" w:cs="Arial"/>
          <w:szCs w:val="24"/>
        </w:rPr>
        <w:t>, location planted,</w:t>
      </w:r>
      <w:r w:rsidR="008E5745">
        <w:rPr>
          <w:rFonts w:eastAsia="Times New Roman" w:cs="Arial"/>
          <w:szCs w:val="24"/>
        </w:rPr>
        <w:t xml:space="preserve"> and species</w:t>
      </w:r>
      <w:r w:rsidR="00D061A0">
        <w:rPr>
          <w:rFonts w:eastAsia="Times New Roman" w:cs="Arial"/>
          <w:szCs w:val="24"/>
        </w:rPr>
        <w:t>.</w:t>
      </w:r>
    </w:p>
    <w:p w14:paraId="6F01524F" w14:textId="5F3C0236" w:rsidR="00B121F5"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Tree Protection</w:t>
      </w:r>
    </w:p>
    <w:p w14:paraId="20BF8A80" w14:textId="0186B7FD" w:rsidR="00B121F5"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Timber Stand Improvement</w:t>
      </w:r>
    </w:p>
    <w:p w14:paraId="3EE8CD8B" w14:textId="7646B716" w:rsidR="008E5745"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Pruning</w:t>
      </w:r>
    </w:p>
    <w:p w14:paraId="62AD3639" w14:textId="3E0106F1" w:rsidR="00F85414" w:rsidRPr="008E5745" w:rsidRDefault="00B121F5" w:rsidP="008C14DC">
      <w:pPr>
        <w:pStyle w:val="ListParagraph"/>
        <w:numPr>
          <w:ilvl w:val="0"/>
          <w:numId w:val="29"/>
        </w:numPr>
        <w:rPr>
          <w:rFonts w:eastAsia="Times New Roman" w:cs="Arial"/>
          <w:szCs w:val="24"/>
        </w:rPr>
      </w:pPr>
      <w:r w:rsidRPr="008E5745">
        <w:rPr>
          <w:rFonts w:eastAsia="Times New Roman" w:cs="Arial"/>
          <w:szCs w:val="24"/>
        </w:rPr>
        <w:t>Follow-up</w:t>
      </w:r>
    </w:p>
    <w:p w14:paraId="333DF7D1" w14:textId="12A2A9A0" w:rsidR="0086173C" w:rsidRPr="00F85414" w:rsidRDefault="0086173C" w:rsidP="008C14DC">
      <w:pPr>
        <w:pStyle w:val="ListParagraph"/>
        <w:numPr>
          <w:ilvl w:val="0"/>
          <w:numId w:val="28"/>
        </w:numPr>
        <w:rPr>
          <w:rFonts w:eastAsia="Times New Roman" w:cs="Arial"/>
          <w:szCs w:val="24"/>
        </w:rPr>
      </w:pPr>
      <w:r>
        <w:rPr>
          <w:rFonts w:cs="Arial"/>
          <w:szCs w:val="24"/>
        </w:rPr>
        <w:t>Acres treated</w:t>
      </w:r>
      <w:r w:rsidR="00D061A0">
        <w:rPr>
          <w:rFonts w:cs="Arial"/>
          <w:szCs w:val="24"/>
        </w:rPr>
        <w:t xml:space="preserve"> and/or planted</w:t>
      </w:r>
    </w:p>
    <w:p w14:paraId="0ED93BE4" w14:textId="77777777" w:rsidR="00D061A0" w:rsidRPr="00D061A0" w:rsidRDefault="00D061A0" w:rsidP="00D061A0">
      <w:pPr>
        <w:pStyle w:val="ListParagraph"/>
        <w:rPr>
          <w:rFonts w:eastAsia="Times New Roman" w:cs="Arial"/>
          <w:szCs w:val="24"/>
        </w:rPr>
      </w:pPr>
    </w:p>
    <w:p w14:paraId="68120427" w14:textId="147A22E9" w:rsidR="00D061A0" w:rsidRDefault="00D061A0" w:rsidP="00D061A0">
      <w:pPr>
        <w:pStyle w:val="ListParagraph"/>
        <w:ind w:left="360"/>
        <w:rPr>
          <w:rFonts w:cs="Arial"/>
          <w:szCs w:val="24"/>
          <w:u w:val="single"/>
        </w:rPr>
      </w:pPr>
      <w:r w:rsidRPr="00D061A0">
        <w:rPr>
          <w:rFonts w:cs="Arial"/>
          <w:szCs w:val="24"/>
          <w:u w:val="single"/>
        </w:rPr>
        <w:t>Grant Products</w:t>
      </w:r>
    </w:p>
    <w:p w14:paraId="2C99FCF4" w14:textId="0093967A" w:rsidR="00D061A0" w:rsidRPr="00D061A0" w:rsidRDefault="00D061A0" w:rsidP="00D061A0">
      <w:pPr>
        <w:pStyle w:val="ListParagraph"/>
        <w:numPr>
          <w:ilvl w:val="0"/>
          <w:numId w:val="2"/>
        </w:numPr>
        <w:rPr>
          <w:rFonts w:eastAsia="Times New Roman" w:cs="Arial"/>
          <w:szCs w:val="24"/>
        </w:rPr>
      </w:pPr>
      <w:r w:rsidRPr="00D061A0">
        <w:rPr>
          <w:rFonts w:eastAsia="Times New Roman" w:cs="Arial"/>
          <w:szCs w:val="24"/>
        </w:rPr>
        <w:t>Representative project photos and/or maps.</w:t>
      </w:r>
    </w:p>
    <w:p w14:paraId="5D8A99C4" w14:textId="104CC367" w:rsidR="0086173C" w:rsidRDefault="0086173C" w:rsidP="0086173C">
      <w:pPr>
        <w:rPr>
          <w:rFonts w:eastAsia="Times New Roman" w:cs="Arial"/>
          <w:szCs w:val="24"/>
        </w:rPr>
      </w:pPr>
    </w:p>
    <w:p w14:paraId="6BF101E9" w14:textId="77777777" w:rsidR="00D061A0" w:rsidRPr="00D061A0" w:rsidRDefault="00D061A0" w:rsidP="0086173C">
      <w:pPr>
        <w:rPr>
          <w:rFonts w:eastAsia="Times New Roman" w:cs="Arial"/>
          <w:szCs w:val="24"/>
        </w:rPr>
      </w:pPr>
    </w:p>
    <w:p w14:paraId="219CCC9B" w14:textId="63E3C934" w:rsidR="001B3F6A" w:rsidRPr="00BC3F0D" w:rsidRDefault="008174E7" w:rsidP="00002578">
      <w:pPr>
        <w:pStyle w:val="ListParagraph"/>
        <w:jc w:val="center"/>
        <w:rPr>
          <w:rFonts w:eastAsia="Times New Roman" w:cs="Arial"/>
          <w:b/>
          <w:szCs w:val="24"/>
        </w:rPr>
      </w:pPr>
      <w:r w:rsidRPr="0086173C">
        <w:rPr>
          <w:rFonts w:cs="Arial"/>
          <w:b/>
          <w:szCs w:val="24"/>
        </w:rPr>
        <w:t>These records must be retained for at least 3 years after the completion of the project</w:t>
      </w:r>
      <w:r w:rsidRPr="0086173C">
        <w:rPr>
          <w:rFonts w:eastAsia="Times New Roman" w:cs="Times New Roman"/>
          <w:b/>
          <w:spacing w:val="-2"/>
          <w:szCs w:val="24"/>
        </w:rPr>
        <w:t xml:space="preserve">. </w:t>
      </w:r>
      <w:r w:rsidRPr="0086173C">
        <w:rPr>
          <w:rFonts w:cs="Arial"/>
          <w:b/>
          <w:szCs w:val="24"/>
        </w:rPr>
        <w:t>All projects will be required to track the above metrics until project closeout.</w:t>
      </w:r>
    </w:p>
    <w:p w14:paraId="09EAEAD5" w14:textId="63A0BB4A" w:rsidR="00B043AD" w:rsidRPr="00BC3F0D" w:rsidRDefault="004362B7" w:rsidP="00701158">
      <w:pPr>
        <w:rPr>
          <w:rFonts w:eastAsia="Times New Roman" w:cs="Arial"/>
          <w:b/>
          <w:szCs w:val="24"/>
        </w:rPr>
      </w:pPr>
      <w:r w:rsidRPr="00BC3F0D">
        <w:rPr>
          <w:rFonts w:eastAsia="Times New Roman" w:cs="Arial"/>
          <w:b/>
          <w:szCs w:val="24"/>
        </w:rPr>
        <w:br w:type="page"/>
      </w:r>
    </w:p>
    <w:p w14:paraId="2892BDB0" w14:textId="77777777" w:rsidR="00950B0E" w:rsidRDefault="00625172" w:rsidP="00CB2CBB">
      <w:pPr>
        <w:pStyle w:val="Heading2"/>
        <w:rPr>
          <w:rStyle w:val="Heading2Char"/>
        </w:rPr>
      </w:pPr>
      <w:bookmarkStart w:id="41" w:name="_Toc94081490"/>
      <w:r>
        <w:lastRenderedPageBreak/>
        <w:t>Appendix</w:t>
      </w:r>
      <w:r w:rsidR="00375955">
        <w:t xml:space="preserve"> </w:t>
      </w:r>
      <w:r w:rsidR="00950B0E">
        <w:t>F</w:t>
      </w:r>
      <w:r>
        <w:t xml:space="preserve"> - </w:t>
      </w:r>
      <w:r w:rsidR="006F1FAA" w:rsidRPr="0066062E">
        <w:rPr>
          <w:rStyle w:val="Heading2Char"/>
        </w:rPr>
        <w:t>CAL FIRE Forestry As</w:t>
      </w:r>
      <w:r w:rsidR="0047335C" w:rsidRPr="0066062E">
        <w:rPr>
          <w:rStyle w:val="Heading2Char"/>
        </w:rPr>
        <w:t>sistance</w:t>
      </w:r>
      <w:bookmarkEnd w:id="41"/>
      <w:r w:rsidR="0047335C" w:rsidRPr="0066062E">
        <w:rPr>
          <w:rStyle w:val="Heading2Char"/>
        </w:rPr>
        <w:t xml:space="preserve"> </w:t>
      </w:r>
    </w:p>
    <w:p w14:paraId="54ABB45B" w14:textId="031A71F7" w:rsidR="0047335C" w:rsidRDefault="0047335C" w:rsidP="00CB2CBB">
      <w:pPr>
        <w:pStyle w:val="Heading2"/>
        <w:rPr>
          <w:rStyle w:val="Heading2Char"/>
        </w:rPr>
      </w:pPr>
      <w:bookmarkStart w:id="42" w:name="_Toc94081491"/>
      <w:r w:rsidRPr="0066062E">
        <w:rPr>
          <w:rStyle w:val="Heading2Char"/>
        </w:rPr>
        <w:t>Specialist Contact list</w:t>
      </w:r>
      <w:bookmarkEnd w:id="42"/>
    </w:p>
    <w:p w14:paraId="509A7D17" w14:textId="77777777" w:rsidR="00625172" w:rsidRPr="00625172" w:rsidRDefault="00625172" w:rsidP="00625172"/>
    <w:p w14:paraId="4810F0B6" w14:textId="7133530E" w:rsidR="006F1FAA" w:rsidRDefault="005E28F3" w:rsidP="00653B5F">
      <w:pPr>
        <w:rPr>
          <w:rFonts w:eastAsia="Times New Roman" w:cs="Arial"/>
          <w:bCs/>
          <w:color w:val="000000"/>
          <w:szCs w:val="24"/>
        </w:rPr>
      </w:pPr>
      <w:r>
        <w:rPr>
          <w:rFonts w:eastAsia="Times New Roman" w:cs="Arial"/>
          <w:bCs/>
          <w:color w:val="000000"/>
          <w:szCs w:val="24"/>
        </w:rPr>
        <w:t xml:space="preserve">Regional </w:t>
      </w:r>
      <w:r w:rsidR="008143D6">
        <w:rPr>
          <w:rFonts w:eastAsia="Times New Roman" w:cs="Arial"/>
          <w:bCs/>
          <w:color w:val="000000"/>
          <w:szCs w:val="24"/>
        </w:rPr>
        <w:t xml:space="preserve">Forestry Assistance Specialists </w:t>
      </w:r>
      <w:r w:rsidR="00BC07B5">
        <w:rPr>
          <w:rFonts w:eastAsia="Times New Roman" w:cs="Arial"/>
          <w:bCs/>
          <w:color w:val="000000"/>
          <w:szCs w:val="24"/>
        </w:rPr>
        <w:t>(F.A.S.) are available to answer any questions you may have</w:t>
      </w:r>
      <w:r w:rsidR="008143D6">
        <w:rPr>
          <w:rFonts w:eastAsia="Times New Roman" w:cs="Arial"/>
          <w:bCs/>
          <w:color w:val="000000"/>
          <w:szCs w:val="24"/>
        </w:rPr>
        <w:t xml:space="preserve">. </w:t>
      </w:r>
      <w:r w:rsidR="00DA0D8A">
        <w:rPr>
          <w:rFonts w:eastAsia="Times New Roman" w:cs="Arial"/>
          <w:bCs/>
          <w:color w:val="000000"/>
          <w:szCs w:val="24"/>
        </w:rPr>
        <w:t>Below is a list o</w:t>
      </w:r>
      <w:r w:rsidR="008143D6">
        <w:rPr>
          <w:rFonts w:eastAsia="Times New Roman" w:cs="Arial"/>
          <w:bCs/>
          <w:color w:val="000000"/>
          <w:szCs w:val="24"/>
        </w:rPr>
        <w:t>f Forestry Assistant Specialist</w:t>
      </w:r>
      <w:r w:rsidR="00BC07B5">
        <w:rPr>
          <w:rFonts w:eastAsia="Times New Roman" w:cs="Arial"/>
          <w:bCs/>
          <w:color w:val="000000"/>
          <w:szCs w:val="24"/>
        </w:rPr>
        <w:t>s</w:t>
      </w:r>
      <w:r w:rsidR="008143D6">
        <w:rPr>
          <w:rFonts w:eastAsia="Times New Roman" w:cs="Arial"/>
          <w:bCs/>
          <w:color w:val="000000"/>
          <w:szCs w:val="24"/>
        </w:rPr>
        <w:t xml:space="preserve"> with </w:t>
      </w:r>
      <w:r w:rsidR="00DA0D8A">
        <w:rPr>
          <w:rFonts w:eastAsia="Times New Roman" w:cs="Arial"/>
          <w:bCs/>
          <w:color w:val="000000"/>
          <w:szCs w:val="24"/>
        </w:rPr>
        <w:t>their respective contact information</w:t>
      </w:r>
      <w:r w:rsidR="008143D6">
        <w:rPr>
          <w:rFonts w:eastAsia="Times New Roman" w:cs="Arial"/>
          <w:bCs/>
          <w:color w:val="000000"/>
          <w:szCs w:val="24"/>
        </w:rPr>
        <w:t>, and designated county:</w:t>
      </w:r>
    </w:p>
    <w:p w14:paraId="59063D84" w14:textId="5F72CD7D" w:rsidR="00AC617A" w:rsidRDefault="00AC617A" w:rsidP="00653B5F">
      <w:pPr>
        <w:rPr>
          <w:rFonts w:eastAsia="Times New Roman" w:cs="Arial"/>
          <w:bCs/>
          <w:color w:val="000000"/>
          <w:szCs w:val="24"/>
        </w:rPr>
      </w:pPr>
    </w:p>
    <w:p w14:paraId="52421AC3" w14:textId="5ACB0D51" w:rsidR="00AC617A" w:rsidRDefault="008018B6" w:rsidP="00653B5F">
      <w:pPr>
        <w:rPr>
          <w:rFonts w:eastAsia="Times New Roman" w:cs="Arial"/>
          <w:bCs/>
          <w:color w:val="000000"/>
          <w:szCs w:val="24"/>
        </w:rPr>
      </w:pPr>
      <w:hyperlink r:id="rId39" w:history="1">
        <w:r w:rsidR="004F486E" w:rsidRPr="00016BAB">
          <w:rPr>
            <w:rStyle w:val="Hyperlink"/>
            <w:rFonts w:eastAsia="Times New Roman" w:cs="Arial"/>
            <w:bCs/>
            <w:szCs w:val="24"/>
          </w:rPr>
          <w:t>https://www.fire.ca.gov/media/trjncbme/contact-a-cfip-forest-advisor.xlsx</w:t>
        </w:r>
      </w:hyperlink>
    </w:p>
    <w:p w14:paraId="2E9143C1" w14:textId="77777777" w:rsidR="004F486E" w:rsidRPr="00653B5F" w:rsidRDefault="004F486E" w:rsidP="00653B5F">
      <w:pPr>
        <w:rPr>
          <w:rFonts w:eastAsia="Times New Roman" w:cs="Arial"/>
          <w:bCs/>
          <w:color w:val="000000"/>
          <w:szCs w:val="24"/>
        </w:rPr>
      </w:pPr>
    </w:p>
    <w:p w14:paraId="7ACF7ED7" w14:textId="74A2AF63" w:rsidR="00533171" w:rsidRDefault="00533171" w:rsidP="00C056A5">
      <w:pPr>
        <w:jc w:val="center"/>
        <w:rPr>
          <w:rFonts w:eastAsia="Times New Roman" w:cs="Arial"/>
          <w:b/>
          <w:bCs/>
          <w:color w:val="000000"/>
          <w:szCs w:val="24"/>
        </w:rPr>
      </w:pPr>
    </w:p>
    <w:p w14:paraId="318DE70D" w14:textId="5B6BC491" w:rsidR="001977E4" w:rsidRPr="006F1FAA" w:rsidRDefault="001977E4" w:rsidP="001977E4">
      <w:pPr>
        <w:rPr>
          <w:rFonts w:eastAsia="Times New Roman" w:cs="Arial"/>
          <w:color w:val="000000"/>
        </w:rPr>
      </w:pPr>
    </w:p>
    <w:sectPr w:rsidR="001977E4" w:rsidRPr="006F1FAA" w:rsidSect="00124BFD">
      <w:headerReference w:type="even" r:id="rId40"/>
      <w:headerReference w:type="firs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E912" w14:textId="77777777" w:rsidR="002568F0" w:rsidRDefault="002568F0" w:rsidP="00751253">
      <w:r>
        <w:separator/>
      </w:r>
    </w:p>
  </w:endnote>
  <w:endnote w:type="continuationSeparator" w:id="0">
    <w:p w14:paraId="617B77A1" w14:textId="77777777" w:rsidR="002568F0" w:rsidRDefault="002568F0" w:rsidP="00751253">
      <w:r>
        <w:continuationSeparator/>
      </w:r>
    </w:p>
  </w:endnote>
  <w:endnote w:type="continuationNotice" w:id="1">
    <w:p w14:paraId="720A5FAC" w14:textId="77777777" w:rsidR="002568F0" w:rsidRDefault="00256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5341" w14:textId="77777777" w:rsidR="002568F0" w:rsidRDefault="002568F0" w:rsidP="007416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5CFFC" w14:textId="77777777" w:rsidR="002568F0" w:rsidRDefault="002568F0" w:rsidP="007416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45F" w14:textId="77777777" w:rsidR="002568F0" w:rsidRDefault="002568F0" w:rsidP="00FD76E7">
    <w:pPr>
      <w:tabs>
        <w:tab w:val="center" w:pos="4320"/>
        <w:tab w:val="right" w:pos="8640"/>
      </w:tabs>
      <w:rPr>
        <w:rFonts w:eastAsia="Times New Roman" w:cs="Arial"/>
        <w:sz w:val="20"/>
        <w:szCs w:val="20"/>
      </w:rPr>
    </w:pPr>
  </w:p>
  <w:p w14:paraId="5AF1E350" w14:textId="1DDB8D20" w:rsidR="002568F0" w:rsidRPr="00FD76E7" w:rsidRDefault="002568F0" w:rsidP="00452DBE">
    <w:pPr>
      <w:tabs>
        <w:tab w:val="center" w:pos="4320"/>
        <w:tab w:val="right" w:pos="8640"/>
      </w:tabs>
      <w:jc w:val="right"/>
      <w:rPr>
        <w:rFonts w:eastAsia="Times New Roman" w:cs="Arial"/>
        <w:sz w:val="20"/>
        <w:szCs w:val="20"/>
      </w:rPr>
    </w:pPr>
    <w:r>
      <w:rPr>
        <w:rFonts w:eastAsia="Times New Roman" w:cs="Arial"/>
        <w:sz w:val="20"/>
        <w:szCs w:val="20"/>
      </w:rPr>
      <w:t>Page</w:t>
    </w:r>
    <w:r w:rsidRPr="00FD76E7">
      <w:rPr>
        <w:rFonts w:eastAsia="Times New Roman" w:cs="Arial"/>
        <w:sz w:val="20"/>
        <w:szCs w:val="20"/>
      </w:rPr>
      <w:t xml:space="preserve"> </w:t>
    </w:r>
    <w:r w:rsidRPr="00FD76E7">
      <w:rPr>
        <w:rFonts w:eastAsia="Times New Roman" w:cs="Arial"/>
        <w:sz w:val="20"/>
        <w:szCs w:val="20"/>
      </w:rPr>
      <w:fldChar w:fldCharType="begin"/>
    </w:r>
    <w:r w:rsidRPr="00FD76E7">
      <w:rPr>
        <w:rFonts w:eastAsia="Times New Roman" w:cs="Arial"/>
        <w:sz w:val="20"/>
        <w:szCs w:val="20"/>
      </w:rPr>
      <w:instrText xml:space="preserve"> PAGE </w:instrText>
    </w:r>
    <w:r w:rsidRPr="00FD76E7">
      <w:rPr>
        <w:rFonts w:eastAsia="Times New Roman" w:cs="Arial"/>
        <w:sz w:val="20"/>
        <w:szCs w:val="20"/>
      </w:rPr>
      <w:fldChar w:fldCharType="separate"/>
    </w:r>
    <w:r>
      <w:rPr>
        <w:rFonts w:eastAsia="Times New Roman" w:cs="Arial"/>
        <w:noProof/>
        <w:sz w:val="20"/>
        <w:szCs w:val="20"/>
      </w:rPr>
      <w:t>2</w:t>
    </w:r>
    <w:r w:rsidRPr="00FD76E7">
      <w:rPr>
        <w:rFonts w:eastAsia="Times New Roman" w:cs="Arial"/>
        <w:sz w:val="20"/>
        <w:szCs w:val="20"/>
      </w:rPr>
      <w:fldChar w:fldCharType="end"/>
    </w:r>
    <w:r w:rsidRPr="00FD76E7">
      <w:rPr>
        <w:rFonts w:eastAsia="Times New Roman" w:cs="Arial"/>
        <w:sz w:val="20"/>
        <w:szCs w:val="20"/>
      </w:rPr>
      <w:t xml:space="preserve"> of </w:t>
    </w:r>
    <w:r>
      <w:rPr>
        <w:rFonts w:eastAsia="Times New Roman" w:cs="Arial"/>
        <w:sz w:val="20"/>
        <w:szCs w:val="20"/>
      </w:rPr>
      <w:t>34</w:t>
    </w:r>
  </w:p>
  <w:p w14:paraId="0CAA5F40" w14:textId="77777777" w:rsidR="002568F0" w:rsidRDefault="0025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1EC2" w14:textId="3FFFC4B0" w:rsidR="002568F0" w:rsidRDefault="002568F0">
    <w:pPr>
      <w:pStyle w:val="Footer"/>
    </w:pPr>
    <w:r>
      <w:t>Revision 01-04-22</w:t>
    </w:r>
  </w:p>
  <w:p w14:paraId="1E67F513" w14:textId="77777777" w:rsidR="002568F0" w:rsidRDefault="0025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EF47" w14:textId="77777777" w:rsidR="002568F0" w:rsidRDefault="002568F0" w:rsidP="00751253">
      <w:r>
        <w:separator/>
      </w:r>
    </w:p>
  </w:footnote>
  <w:footnote w:type="continuationSeparator" w:id="0">
    <w:p w14:paraId="0C346A02" w14:textId="77777777" w:rsidR="002568F0" w:rsidRDefault="002568F0" w:rsidP="00751253">
      <w:r>
        <w:continuationSeparator/>
      </w:r>
    </w:p>
  </w:footnote>
  <w:footnote w:type="continuationNotice" w:id="1">
    <w:p w14:paraId="3B3C6ACB" w14:textId="77777777" w:rsidR="002568F0" w:rsidRDefault="00256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970D" w14:textId="64D3DD2B" w:rsidR="002568F0" w:rsidRDefault="002568F0" w:rsidP="006A5570">
    <w:pPr>
      <w:pStyle w:val="Header"/>
      <w:tabs>
        <w:tab w:val="right" w:pos="9720"/>
      </w:tabs>
      <w:ind w:left="0" w:firstLine="360"/>
      <w:rPr>
        <w:rFonts w:cs="Arial"/>
        <w:b/>
        <w:color w:val="000000" w:themeColor="text1"/>
        <w:sz w:val="22"/>
      </w:rPr>
    </w:pPr>
    <w:r>
      <w:rPr>
        <w:rFonts w:cs="Arial"/>
        <w:b/>
        <w:color w:val="000000" w:themeColor="text1"/>
        <w:sz w:val="22"/>
      </w:rPr>
      <w:t>STATE OF CALIFORNIA</w:t>
    </w:r>
  </w:p>
  <w:p w14:paraId="2ED8B1AF" w14:textId="1E24CEDE" w:rsidR="002568F0" w:rsidRDefault="002568F0" w:rsidP="00741697">
    <w:pPr>
      <w:pStyle w:val="Header"/>
      <w:tabs>
        <w:tab w:val="right" w:pos="9720"/>
      </w:tabs>
      <w:rPr>
        <w:rFonts w:cs="Arial"/>
        <w:b/>
        <w:color w:val="000000" w:themeColor="text1"/>
        <w:sz w:val="22"/>
      </w:rPr>
    </w:pPr>
    <w:r>
      <w:rPr>
        <w:rFonts w:cs="Arial"/>
        <w:b/>
        <w:color w:val="000000" w:themeColor="text1"/>
        <w:sz w:val="22"/>
      </w:rPr>
      <w:t>Department of Forestry and Fire Protection</w:t>
    </w:r>
  </w:p>
  <w:p w14:paraId="0520E608" w14:textId="77777777" w:rsidR="002568F0" w:rsidRPr="006A5570" w:rsidRDefault="002568F0" w:rsidP="006A5570">
    <w:pPr>
      <w:pStyle w:val="Header"/>
      <w:tabs>
        <w:tab w:val="right" w:pos="9720"/>
      </w:tabs>
      <w:ind w:left="0"/>
      <w:rPr>
        <w:rFonts w:cs="Arial"/>
        <w:b/>
        <w:color w:val="000000" w:themeColor="text1"/>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8482" w14:textId="77777777" w:rsidR="002568F0" w:rsidRDefault="002568F0" w:rsidP="00C50121">
    <w:pPr>
      <w:pStyle w:val="Header"/>
      <w:tabs>
        <w:tab w:val="right" w:pos="9720"/>
      </w:tabs>
      <w:ind w:left="0" w:firstLine="360"/>
      <w:rPr>
        <w:rFonts w:cs="Arial"/>
        <w:b/>
        <w:color w:val="000000" w:themeColor="text1"/>
        <w:sz w:val="22"/>
      </w:rPr>
    </w:pPr>
    <w:r>
      <w:rPr>
        <w:rFonts w:cs="Arial"/>
        <w:b/>
        <w:color w:val="000000" w:themeColor="text1"/>
        <w:sz w:val="22"/>
      </w:rPr>
      <w:t>STATE OF CALIFORNIA</w:t>
    </w:r>
  </w:p>
  <w:p w14:paraId="354B2420" w14:textId="77777777" w:rsidR="002568F0" w:rsidRDefault="002568F0" w:rsidP="00C50121">
    <w:pPr>
      <w:pStyle w:val="Header"/>
      <w:tabs>
        <w:tab w:val="right" w:pos="9720"/>
      </w:tabs>
      <w:rPr>
        <w:rFonts w:cs="Arial"/>
        <w:b/>
        <w:color w:val="000000" w:themeColor="text1"/>
        <w:sz w:val="22"/>
      </w:rPr>
    </w:pPr>
    <w:r>
      <w:rPr>
        <w:rFonts w:cs="Arial"/>
        <w:b/>
        <w:color w:val="000000" w:themeColor="text1"/>
        <w:sz w:val="22"/>
      </w:rPr>
      <w:t>Department of Forestry and Fire Protection</w:t>
    </w:r>
  </w:p>
  <w:p w14:paraId="04F3559F" w14:textId="77777777" w:rsidR="002568F0" w:rsidRDefault="00256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E7A7" w14:textId="77777777" w:rsidR="002568F0" w:rsidRDefault="00256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BC1F" w14:textId="77777777" w:rsidR="002568F0" w:rsidRDefault="00256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3278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F2ADE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2647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86FC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200C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C65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F2F4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681F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CABE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32F5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E24AB"/>
    <w:multiLevelType w:val="hybridMultilevel"/>
    <w:tmpl w:val="311C76E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5B4DB4"/>
    <w:multiLevelType w:val="hybridMultilevel"/>
    <w:tmpl w:val="8B444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95F41"/>
    <w:multiLevelType w:val="singleLevel"/>
    <w:tmpl w:val="F5EE44EE"/>
    <w:lvl w:ilvl="0">
      <w:start w:val="1"/>
      <w:numFmt w:val="decimal"/>
      <w:lvlText w:val="%1."/>
      <w:lvlJc w:val="left"/>
      <w:pPr>
        <w:tabs>
          <w:tab w:val="num" w:pos="795"/>
        </w:tabs>
        <w:ind w:left="795" w:hanging="795"/>
      </w:pPr>
      <w:rPr>
        <w:rFonts w:hint="default"/>
      </w:rPr>
    </w:lvl>
  </w:abstractNum>
  <w:abstractNum w:abstractNumId="13" w15:restartNumberingAfterBreak="0">
    <w:nsid w:val="1FA77054"/>
    <w:multiLevelType w:val="hybridMultilevel"/>
    <w:tmpl w:val="388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23566"/>
    <w:multiLevelType w:val="hybridMultilevel"/>
    <w:tmpl w:val="70E0C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31388"/>
    <w:multiLevelType w:val="hybridMultilevel"/>
    <w:tmpl w:val="19C0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82BF2"/>
    <w:multiLevelType w:val="hybridMultilevel"/>
    <w:tmpl w:val="20445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B458ED"/>
    <w:multiLevelType w:val="hybridMultilevel"/>
    <w:tmpl w:val="B0484C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FD2740"/>
    <w:multiLevelType w:val="hybridMultilevel"/>
    <w:tmpl w:val="D3DA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10786"/>
    <w:multiLevelType w:val="hybridMultilevel"/>
    <w:tmpl w:val="D54A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E6C14"/>
    <w:multiLevelType w:val="hybridMultilevel"/>
    <w:tmpl w:val="FE76B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A73C37"/>
    <w:multiLevelType w:val="hybridMultilevel"/>
    <w:tmpl w:val="78D28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FA1D48"/>
    <w:multiLevelType w:val="hybridMultilevel"/>
    <w:tmpl w:val="1BE46050"/>
    <w:lvl w:ilvl="0" w:tplc="FFFFFFFF">
      <w:start w:val="1"/>
      <w:numFmt w:val="bullet"/>
      <w:pStyle w:val="Bullet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A093D"/>
    <w:multiLevelType w:val="hybridMultilevel"/>
    <w:tmpl w:val="30886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C8605B"/>
    <w:multiLevelType w:val="hybridMultilevel"/>
    <w:tmpl w:val="B2C6D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4440B"/>
    <w:multiLevelType w:val="hybridMultilevel"/>
    <w:tmpl w:val="1396BF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B6CB7"/>
    <w:multiLevelType w:val="hybridMultilevel"/>
    <w:tmpl w:val="B0B0C8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2D7EDC"/>
    <w:multiLevelType w:val="hybridMultilevel"/>
    <w:tmpl w:val="5EDEC0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05A35"/>
    <w:multiLevelType w:val="hybridMultilevel"/>
    <w:tmpl w:val="C2D26DBC"/>
    <w:lvl w:ilvl="0" w:tplc="A78C2B4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CE3E17"/>
    <w:multiLevelType w:val="hybridMultilevel"/>
    <w:tmpl w:val="35DC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16E25"/>
    <w:multiLevelType w:val="hybridMultilevel"/>
    <w:tmpl w:val="E00A7F6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D41056"/>
    <w:multiLevelType w:val="hybridMultilevel"/>
    <w:tmpl w:val="09BE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36381"/>
    <w:multiLevelType w:val="hybridMultilevel"/>
    <w:tmpl w:val="7910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2"/>
  </w:num>
  <w:num w:numId="17">
    <w:abstractNumId w:val="28"/>
  </w:num>
  <w:num w:numId="18">
    <w:abstractNumId w:val="30"/>
  </w:num>
  <w:num w:numId="19">
    <w:abstractNumId w:val="19"/>
  </w:num>
  <w:num w:numId="20">
    <w:abstractNumId w:val="31"/>
  </w:num>
  <w:num w:numId="21">
    <w:abstractNumId w:val="29"/>
  </w:num>
  <w:num w:numId="22">
    <w:abstractNumId w:val="32"/>
  </w:num>
  <w:num w:numId="23">
    <w:abstractNumId w:val="13"/>
  </w:num>
  <w:num w:numId="24">
    <w:abstractNumId w:val="18"/>
  </w:num>
  <w:num w:numId="25">
    <w:abstractNumId w:val="15"/>
  </w:num>
  <w:num w:numId="26">
    <w:abstractNumId w:val="14"/>
  </w:num>
  <w:num w:numId="27">
    <w:abstractNumId w:val="25"/>
  </w:num>
  <w:num w:numId="28">
    <w:abstractNumId w:val="10"/>
  </w:num>
  <w:num w:numId="29">
    <w:abstractNumId w:val="17"/>
  </w:num>
  <w:num w:numId="30">
    <w:abstractNumId w:val="23"/>
  </w:num>
  <w:num w:numId="31">
    <w:abstractNumId w:val="21"/>
  </w:num>
  <w:num w:numId="32">
    <w:abstractNumId w:val="16"/>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3"/>
    <w:rsid w:val="00000D3A"/>
    <w:rsid w:val="0000171F"/>
    <w:rsid w:val="00002578"/>
    <w:rsid w:val="0000267F"/>
    <w:rsid w:val="000043B1"/>
    <w:rsid w:val="00004B6A"/>
    <w:rsid w:val="000055F5"/>
    <w:rsid w:val="0000690C"/>
    <w:rsid w:val="000124DD"/>
    <w:rsid w:val="00016AF5"/>
    <w:rsid w:val="000203F1"/>
    <w:rsid w:val="00020439"/>
    <w:rsid w:val="00023E25"/>
    <w:rsid w:val="00024386"/>
    <w:rsid w:val="00026C50"/>
    <w:rsid w:val="00031C29"/>
    <w:rsid w:val="0003203C"/>
    <w:rsid w:val="0003222E"/>
    <w:rsid w:val="00032619"/>
    <w:rsid w:val="000343A0"/>
    <w:rsid w:val="000346E6"/>
    <w:rsid w:val="00034B6F"/>
    <w:rsid w:val="00034C1D"/>
    <w:rsid w:val="0003591D"/>
    <w:rsid w:val="00041594"/>
    <w:rsid w:val="00044CEB"/>
    <w:rsid w:val="00045C86"/>
    <w:rsid w:val="00047053"/>
    <w:rsid w:val="000473E6"/>
    <w:rsid w:val="0005011E"/>
    <w:rsid w:val="00051C0F"/>
    <w:rsid w:val="000521D7"/>
    <w:rsid w:val="00057FBE"/>
    <w:rsid w:val="00061016"/>
    <w:rsid w:val="00061509"/>
    <w:rsid w:val="000615ED"/>
    <w:rsid w:val="0006191D"/>
    <w:rsid w:val="000659F2"/>
    <w:rsid w:val="00065B2E"/>
    <w:rsid w:val="0007134A"/>
    <w:rsid w:val="000715CF"/>
    <w:rsid w:val="0007385C"/>
    <w:rsid w:val="0007533B"/>
    <w:rsid w:val="0007738D"/>
    <w:rsid w:val="000800A9"/>
    <w:rsid w:val="000801DA"/>
    <w:rsid w:val="000810D3"/>
    <w:rsid w:val="00083622"/>
    <w:rsid w:val="00083D4E"/>
    <w:rsid w:val="00087305"/>
    <w:rsid w:val="0008794C"/>
    <w:rsid w:val="000906E5"/>
    <w:rsid w:val="000928AC"/>
    <w:rsid w:val="00093F73"/>
    <w:rsid w:val="000967F6"/>
    <w:rsid w:val="0009680A"/>
    <w:rsid w:val="000A1763"/>
    <w:rsid w:val="000A2505"/>
    <w:rsid w:val="000A27EC"/>
    <w:rsid w:val="000A302D"/>
    <w:rsid w:val="000A3318"/>
    <w:rsid w:val="000A331D"/>
    <w:rsid w:val="000A3CF3"/>
    <w:rsid w:val="000A4183"/>
    <w:rsid w:val="000A4F8B"/>
    <w:rsid w:val="000A64EF"/>
    <w:rsid w:val="000A6D90"/>
    <w:rsid w:val="000B022E"/>
    <w:rsid w:val="000B33A7"/>
    <w:rsid w:val="000B3A87"/>
    <w:rsid w:val="000B4E71"/>
    <w:rsid w:val="000B6275"/>
    <w:rsid w:val="000B70DE"/>
    <w:rsid w:val="000C2EA3"/>
    <w:rsid w:val="000C3AEE"/>
    <w:rsid w:val="000C4B9A"/>
    <w:rsid w:val="000C74E0"/>
    <w:rsid w:val="000D07EF"/>
    <w:rsid w:val="000D0BB1"/>
    <w:rsid w:val="000D0F88"/>
    <w:rsid w:val="000D130F"/>
    <w:rsid w:val="000D252B"/>
    <w:rsid w:val="000D348B"/>
    <w:rsid w:val="000D3B9D"/>
    <w:rsid w:val="000D44D5"/>
    <w:rsid w:val="000D4763"/>
    <w:rsid w:val="000D4AD8"/>
    <w:rsid w:val="000D5787"/>
    <w:rsid w:val="000D5E2C"/>
    <w:rsid w:val="000D6EAC"/>
    <w:rsid w:val="000D729B"/>
    <w:rsid w:val="000D7877"/>
    <w:rsid w:val="000E016E"/>
    <w:rsid w:val="000E018A"/>
    <w:rsid w:val="000E1941"/>
    <w:rsid w:val="000E423B"/>
    <w:rsid w:val="000F5136"/>
    <w:rsid w:val="001005F6"/>
    <w:rsid w:val="0010358F"/>
    <w:rsid w:val="001035B2"/>
    <w:rsid w:val="00103891"/>
    <w:rsid w:val="00105620"/>
    <w:rsid w:val="00105E25"/>
    <w:rsid w:val="00110A83"/>
    <w:rsid w:val="001110C5"/>
    <w:rsid w:val="00111140"/>
    <w:rsid w:val="00111948"/>
    <w:rsid w:val="0012050E"/>
    <w:rsid w:val="00120CDF"/>
    <w:rsid w:val="00120ED7"/>
    <w:rsid w:val="00124BFD"/>
    <w:rsid w:val="00125D28"/>
    <w:rsid w:val="00126A96"/>
    <w:rsid w:val="0012745B"/>
    <w:rsid w:val="00130C7B"/>
    <w:rsid w:val="00131CE7"/>
    <w:rsid w:val="00131F00"/>
    <w:rsid w:val="00132938"/>
    <w:rsid w:val="00132EEC"/>
    <w:rsid w:val="001331CD"/>
    <w:rsid w:val="00133958"/>
    <w:rsid w:val="0013699B"/>
    <w:rsid w:val="00141BFC"/>
    <w:rsid w:val="001453AE"/>
    <w:rsid w:val="001458B6"/>
    <w:rsid w:val="00145DDA"/>
    <w:rsid w:val="00146DA2"/>
    <w:rsid w:val="00147ADD"/>
    <w:rsid w:val="00147B21"/>
    <w:rsid w:val="001532DB"/>
    <w:rsid w:val="00154678"/>
    <w:rsid w:val="00155401"/>
    <w:rsid w:val="001574D3"/>
    <w:rsid w:val="0016079B"/>
    <w:rsid w:val="001615C9"/>
    <w:rsid w:val="00162E64"/>
    <w:rsid w:val="00162EF1"/>
    <w:rsid w:val="0016547F"/>
    <w:rsid w:val="00165B2A"/>
    <w:rsid w:val="00165D33"/>
    <w:rsid w:val="00167184"/>
    <w:rsid w:val="0016734C"/>
    <w:rsid w:val="00167DE3"/>
    <w:rsid w:val="001706BC"/>
    <w:rsid w:val="00170F09"/>
    <w:rsid w:val="001716F4"/>
    <w:rsid w:val="00172271"/>
    <w:rsid w:val="00175DDD"/>
    <w:rsid w:val="0018015A"/>
    <w:rsid w:val="00185FCF"/>
    <w:rsid w:val="00186258"/>
    <w:rsid w:val="00186E2D"/>
    <w:rsid w:val="00191688"/>
    <w:rsid w:val="001977E4"/>
    <w:rsid w:val="001A0477"/>
    <w:rsid w:val="001A21EF"/>
    <w:rsid w:val="001A278E"/>
    <w:rsid w:val="001A30D8"/>
    <w:rsid w:val="001A45C7"/>
    <w:rsid w:val="001A6017"/>
    <w:rsid w:val="001B01DA"/>
    <w:rsid w:val="001B0B82"/>
    <w:rsid w:val="001B153A"/>
    <w:rsid w:val="001B22EF"/>
    <w:rsid w:val="001B3533"/>
    <w:rsid w:val="001B3F6A"/>
    <w:rsid w:val="001B4FC5"/>
    <w:rsid w:val="001B52B0"/>
    <w:rsid w:val="001C0970"/>
    <w:rsid w:val="001C624C"/>
    <w:rsid w:val="001D1514"/>
    <w:rsid w:val="001D182D"/>
    <w:rsid w:val="001D2EAA"/>
    <w:rsid w:val="001D30BA"/>
    <w:rsid w:val="001D6F5A"/>
    <w:rsid w:val="001E010F"/>
    <w:rsid w:val="001E2212"/>
    <w:rsid w:val="001E244A"/>
    <w:rsid w:val="001E2C30"/>
    <w:rsid w:val="001E2F0D"/>
    <w:rsid w:val="001E33C6"/>
    <w:rsid w:val="001E68EA"/>
    <w:rsid w:val="001E7B69"/>
    <w:rsid w:val="001F0DE7"/>
    <w:rsid w:val="001F11E2"/>
    <w:rsid w:val="001F1ADE"/>
    <w:rsid w:val="001F2E8C"/>
    <w:rsid w:val="001F3F47"/>
    <w:rsid w:val="001F5B3B"/>
    <w:rsid w:val="001F6AEE"/>
    <w:rsid w:val="00200BA4"/>
    <w:rsid w:val="0020456D"/>
    <w:rsid w:val="00212634"/>
    <w:rsid w:val="00213F03"/>
    <w:rsid w:val="00214315"/>
    <w:rsid w:val="00215457"/>
    <w:rsid w:val="00215B10"/>
    <w:rsid w:val="0021613A"/>
    <w:rsid w:val="00217640"/>
    <w:rsid w:val="00221B8B"/>
    <w:rsid w:val="00221BAB"/>
    <w:rsid w:val="00222C05"/>
    <w:rsid w:val="002234D6"/>
    <w:rsid w:val="002258C2"/>
    <w:rsid w:val="00225DC6"/>
    <w:rsid w:val="002264F6"/>
    <w:rsid w:val="002279CA"/>
    <w:rsid w:val="00232B27"/>
    <w:rsid w:val="0023461A"/>
    <w:rsid w:val="0023462C"/>
    <w:rsid w:val="002354CD"/>
    <w:rsid w:val="00236CD3"/>
    <w:rsid w:val="00237306"/>
    <w:rsid w:val="0023752F"/>
    <w:rsid w:val="00241097"/>
    <w:rsid w:val="0024172D"/>
    <w:rsid w:val="00243B6F"/>
    <w:rsid w:val="00244B42"/>
    <w:rsid w:val="00245FB6"/>
    <w:rsid w:val="00245FE7"/>
    <w:rsid w:val="00247D08"/>
    <w:rsid w:val="002500D2"/>
    <w:rsid w:val="00250124"/>
    <w:rsid w:val="0025448F"/>
    <w:rsid w:val="002550D5"/>
    <w:rsid w:val="002558CA"/>
    <w:rsid w:val="00255B4D"/>
    <w:rsid w:val="00255ECA"/>
    <w:rsid w:val="002568F0"/>
    <w:rsid w:val="002572E2"/>
    <w:rsid w:val="00257883"/>
    <w:rsid w:val="00262261"/>
    <w:rsid w:val="00264710"/>
    <w:rsid w:val="0026523B"/>
    <w:rsid w:val="002713C5"/>
    <w:rsid w:val="00271B22"/>
    <w:rsid w:val="00271C27"/>
    <w:rsid w:val="00274B40"/>
    <w:rsid w:val="00275523"/>
    <w:rsid w:val="00276AEF"/>
    <w:rsid w:val="00280A46"/>
    <w:rsid w:val="00284B46"/>
    <w:rsid w:val="002875B9"/>
    <w:rsid w:val="00287B6B"/>
    <w:rsid w:val="002901EE"/>
    <w:rsid w:val="00292B1B"/>
    <w:rsid w:val="00292CFA"/>
    <w:rsid w:val="002938A6"/>
    <w:rsid w:val="00294222"/>
    <w:rsid w:val="00294547"/>
    <w:rsid w:val="0029471B"/>
    <w:rsid w:val="00296C81"/>
    <w:rsid w:val="00296E0B"/>
    <w:rsid w:val="00297E7F"/>
    <w:rsid w:val="002A05E1"/>
    <w:rsid w:val="002A406D"/>
    <w:rsid w:val="002B3825"/>
    <w:rsid w:val="002B4B3E"/>
    <w:rsid w:val="002B6B6E"/>
    <w:rsid w:val="002B6FC2"/>
    <w:rsid w:val="002C1C65"/>
    <w:rsid w:val="002C65AF"/>
    <w:rsid w:val="002D0746"/>
    <w:rsid w:val="002D0D12"/>
    <w:rsid w:val="002D47B6"/>
    <w:rsid w:val="002E18EE"/>
    <w:rsid w:val="002E27F9"/>
    <w:rsid w:val="002E616E"/>
    <w:rsid w:val="002E6E4C"/>
    <w:rsid w:val="002F3871"/>
    <w:rsid w:val="002F5B76"/>
    <w:rsid w:val="002F77B9"/>
    <w:rsid w:val="002F7B37"/>
    <w:rsid w:val="00300100"/>
    <w:rsid w:val="00300726"/>
    <w:rsid w:val="00302276"/>
    <w:rsid w:val="00302412"/>
    <w:rsid w:val="00310FB6"/>
    <w:rsid w:val="0031370B"/>
    <w:rsid w:val="0031509C"/>
    <w:rsid w:val="003166F8"/>
    <w:rsid w:val="003168EA"/>
    <w:rsid w:val="00316B69"/>
    <w:rsid w:val="00316CB9"/>
    <w:rsid w:val="00317A27"/>
    <w:rsid w:val="003217C7"/>
    <w:rsid w:val="00321DBC"/>
    <w:rsid w:val="00321E97"/>
    <w:rsid w:val="003222DE"/>
    <w:rsid w:val="0032286D"/>
    <w:rsid w:val="00323AD0"/>
    <w:rsid w:val="00323B8A"/>
    <w:rsid w:val="003241D9"/>
    <w:rsid w:val="00324463"/>
    <w:rsid w:val="00327F9E"/>
    <w:rsid w:val="0033167E"/>
    <w:rsid w:val="00331D8D"/>
    <w:rsid w:val="00332513"/>
    <w:rsid w:val="00332DAA"/>
    <w:rsid w:val="00334482"/>
    <w:rsid w:val="003344D7"/>
    <w:rsid w:val="0033512D"/>
    <w:rsid w:val="00335BDE"/>
    <w:rsid w:val="003363AE"/>
    <w:rsid w:val="00337E1F"/>
    <w:rsid w:val="00344193"/>
    <w:rsid w:val="00344C8C"/>
    <w:rsid w:val="003477FE"/>
    <w:rsid w:val="003479E7"/>
    <w:rsid w:val="00350299"/>
    <w:rsid w:val="003502E7"/>
    <w:rsid w:val="00350AE3"/>
    <w:rsid w:val="00351864"/>
    <w:rsid w:val="003524E4"/>
    <w:rsid w:val="00353454"/>
    <w:rsid w:val="00356E23"/>
    <w:rsid w:val="003649ED"/>
    <w:rsid w:val="0036563C"/>
    <w:rsid w:val="003707D5"/>
    <w:rsid w:val="00372048"/>
    <w:rsid w:val="003724C4"/>
    <w:rsid w:val="00373C4E"/>
    <w:rsid w:val="00375723"/>
    <w:rsid w:val="00375955"/>
    <w:rsid w:val="00380198"/>
    <w:rsid w:val="0038047F"/>
    <w:rsid w:val="00386EE8"/>
    <w:rsid w:val="00390993"/>
    <w:rsid w:val="00394192"/>
    <w:rsid w:val="0039704B"/>
    <w:rsid w:val="00397AAD"/>
    <w:rsid w:val="003A3E2E"/>
    <w:rsid w:val="003A5F39"/>
    <w:rsid w:val="003A6F8A"/>
    <w:rsid w:val="003B008C"/>
    <w:rsid w:val="003B24A9"/>
    <w:rsid w:val="003B31C0"/>
    <w:rsid w:val="003B3681"/>
    <w:rsid w:val="003B39DC"/>
    <w:rsid w:val="003B5CA8"/>
    <w:rsid w:val="003B7471"/>
    <w:rsid w:val="003B7BF4"/>
    <w:rsid w:val="003C14A3"/>
    <w:rsid w:val="003C3D5C"/>
    <w:rsid w:val="003C4345"/>
    <w:rsid w:val="003C514C"/>
    <w:rsid w:val="003C5465"/>
    <w:rsid w:val="003D133E"/>
    <w:rsid w:val="003D305A"/>
    <w:rsid w:val="003D3A0B"/>
    <w:rsid w:val="003D4020"/>
    <w:rsid w:val="003D42CB"/>
    <w:rsid w:val="003D4989"/>
    <w:rsid w:val="003D7B15"/>
    <w:rsid w:val="003E067B"/>
    <w:rsid w:val="003E1060"/>
    <w:rsid w:val="003E1D23"/>
    <w:rsid w:val="003E2C15"/>
    <w:rsid w:val="003E373D"/>
    <w:rsid w:val="003E3AB5"/>
    <w:rsid w:val="003E4544"/>
    <w:rsid w:val="003E4B80"/>
    <w:rsid w:val="003E577A"/>
    <w:rsid w:val="003F0051"/>
    <w:rsid w:val="003F0280"/>
    <w:rsid w:val="003F1733"/>
    <w:rsid w:val="003F2A14"/>
    <w:rsid w:val="003F35D4"/>
    <w:rsid w:val="003F6EDF"/>
    <w:rsid w:val="00402B57"/>
    <w:rsid w:val="0040356C"/>
    <w:rsid w:val="004037D9"/>
    <w:rsid w:val="00404363"/>
    <w:rsid w:val="00406AAD"/>
    <w:rsid w:val="004072A8"/>
    <w:rsid w:val="004112CA"/>
    <w:rsid w:val="00411B30"/>
    <w:rsid w:val="00413146"/>
    <w:rsid w:val="004136EA"/>
    <w:rsid w:val="0041500C"/>
    <w:rsid w:val="004160D2"/>
    <w:rsid w:val="00416489"/>
    <w:rsid w:val="004166F6"/>
    <w:rsid w:val="00416F55"/>
    <w:rsid w:val="00417457"/>
    <w:rsid w:val="00420F3E"/>
    <w:rsid w:val="00421030"/>
    <w:rsid w:val="00421442"/>
    <w:rsid w:val="0042458E"/>
    <w:rsid w:val="00425B7E"/>
    <w:rsid w:val="00427338"/>
    <w:rsid w:val="00427876"/>
    <w:rsid w:val="00430AA1"/>
    <w:rsid w:val="00430C7D"/>
    <w:rsid w:val="004310E8"/>
    <w:rsid w:val="00435E97"/>
    <w:rsid w:val="004362B7"/>
    <w:rsid w:val="00437B61"/>
    <w:rsid w:val="00445DC3"/>
    <w:rsid w:val="0044680B"/>
    <w:rsid w:val="00451356"/>
    <w:rsid w:val="004513F9"/>
    <w:rsid w:val="00451DC2"/>
    <w:rsid w:val="00452DBE"/>
    <w:rsid w:val="004542CF"/>
    <w:rsid w:val="00457F34"/>
    <w:rsid w:val="00461FD9"/>
    <w:rsid w:val="004628E4"/>
    <w:rsid w:val="00471F98"/>
    <w:rsid w:val="00472990"/>
    <w:rsid w:val="0047335C"/>
    <w:rsid w:val="00473CE8"/>
    <w:rsid w:val="004740E7"/>
    <w:rsid w:val="00474B3D"/>
    <w:rsid w:val="004823B0"/>
    <w:rsid w:val="0048240F"/>
    <w:rsid w:val="00482F4C"/>
    <w:rsid w:val="0048412A"/>
    <w:rsid w:val="00487E78"/>
    <w:rsid w:val="00490A3B"/>
    <w:rsid w:val="00491558"/>
    <w:rsid w:val="00494F02"/>
    <w:rsid w:val="00495ABA"/>
    <w:rsid w:val="004A0A71"/>
    <w:rsid w:val="004A0F24"/>
    <w:rsid w:val="004A40EA"/>
    <w:rsid w:val="004A5362"/>
    <w:rsid w:val="004A7FE4"/>
    <w:rsid w:val="004B1320"/>
    <w:rsid w:val="004B3772"/>
    <w:rsid w:val="004B39C3"/>
    <w:rsid w:val="004B4AE0"/>
    <w:rsid w:val="004B6111"/>
    <w:rsid w:val="004C172A"/>
    <w:rsid w:val="004C1934"/>
    <w:rsid w:val="004C1E7D"/>
    <w:rsid w:val="004C4FE6"/>
    <w:rsid w:val="004C7623"/>
    <w:rsid w:val="004C792E"/>
    <w:rsid w:val="004D07DB"/>
    <w:rsid w:val="004D21FE"/>
    <w:rsid w:val="004D3A97"/>
    <w:rsid w:val="004D54DC"/>
    <w:rsid w:val="004D585E"/>
    <w:rsid w:val="004D655F"/>
    <w:rsid w:val="004E0CED"/>
    <w:rsid w:val="004E1C2A"/>
    <w:rsid w:val="004E26EB"/>
    <w:rsid w:val="004E4633"/>
    <w:rsid w:val="004E792E"/>
    <w:rsid w:val="004F1BA3"/>
    <w:rsid w:val="004F45BB"/>
    <w:rsid w:val="004F486E"/>
    <w:rsid w:val="004F589E"/>
    <w:rsid w:val="004F79E6"/>
    <w:rsid w:val="005015C3"/>
    <w:rsid w:val="00502417"/>
    <w:rsid w:val="005032B9"/>
    <w:rsid w:val="00504CAA"/>
    <w:rsid w:val="00505149"/>
    <w:rsid w:val="00505715"/>
    <w:rsid w:val="00506F4A"/>
    <w:rsid w:val="00514645"/>
    <w:rsid w:val="00514742"/>
    <w:rsid w:val="00517E36"/>
    <w:rsid w:val="00520800"/>
    <w:rsid w:val="00521E30"/>
    <w:rsid w:val="00522062"/>
    <w:rsid w:val="0052252C"/>
    <w:rsid w:val="00522D37"/>
    <w:rsid w:val="005257B9"/>
    <w:rsid w:val="00525F93"/>
    <w:rsid w:val="00526C74"/>
    <w:rsid w:val="00527524"/>
    <w:rsid w:val="00532D35"/>
    <w:rsid w:val="00533171"/>
    <w:rsid w:val="005347BC"/>
    <w:rsid w:val="00535177"/>
    <w:rsid w:val="00535A9B"/>
    <w:rsid w:val="0054265C"/>
    <w:rsid w:val="005428C9"/>
    <w:rsid w:val="00544C41"/>
    <w:rsid w:val="00544E07"/>
    <w:rsid w:val="005461C6"/>
    <w:rsid w:val="005476AE"/>
    <w:rsid w:val="0055080B"/>
    <w:rsid w:val="00550B19"/>
    <w:rsid w:val="00551249"/>
    <w:rsid w:val="005515EC"/>
    <w:rsid w:val="00551CD1"/>
    <w:rsid w:val="00551D3A"/>
    <w:rsid w:val="00551DD2"/>
    <w:rsid w:val="00551F19"/>
    <w:rsid w:val="00553AAB"/>
    <w:rsid w:val="00554AE7"/>
    <w:rsid w:val="0056072F"/>
    <w:rsid w:val="00562AED"/>
    <w:rsid w:val="005630E2"/>
    <w:rsid w:val="005646F2"/>
    <w:rsid w:val="005667FE"/>
    <w:rsid w:val="00566ABE"/>
    <w:rsid w:val="00567067"/>
    <w:rsid w:val="0057094C"/>
    <w:rsid w:val="00570E52"/>
    <w:rsid w:val="00571D2E"/>
    <w:rsid w:val="00571E31"/>
    <w:rsid w:val="00574E21"/>
    <w:rsid w:val="00576750"/>
    <w:rsid w:val="00577499"/>
    <w:rsid w:val="00577F02"/>
    <w:rsid w:val="005815D0"/>
    <w:rsid w:val="005821C9"/>
    <w:rsid w:val="0058280C"/>
    <w:rsid w:val="0058297A"/>
    <w:rsid w:val="00582CB2"/>
    <w:rsid w:val="005850BE"/>
    <w:rsid w:val="00585777"/>
    <w:rsid w:val="005865BF"/>
    <w:rsid w:val="00586870"/>
    <w:rsid w:val="00587EC3"/>
    <w:rsid w:val="00590261"/>
    <w:rsid w:val="005904B6"/>
    <w:rsid w:val="005907A4"/>
    <w:rsid w:val="00593A34"/>
    <w:rsid w:val="005944E0"/>
    <w:rsid w:val="00595A37"/>
    <w:rsid w:val="00596695"/>
    <w:rsid w:val="005A027F"/>
    <w:rsid w:val="005A06A9"/>
    <w:rsid w:val="005A18D8"/>
    <w:rsid w:val="005A3BFF"/>
    <w:rsid w:val="005A4A80"/>
    <w:rsid w:val="005A68CB"/>
    <w:rsid w:val="005A7D4F"/>
    <w:rsid w:val="005B070E"/>
    <w:rsid w:val="005B0E52"/>
    <w:rsid w:val="005B2DE4"/>
    <w:rsid w:val="005B2E3D"/>
    <w:rsid w:val="005B5631"/>
    <w:rsid w:val="005B5BCF"/>
    <w:rsid w:val="005B7C27"/>
    <w:rsid w:val="005C16B6"/>
    <w:rsid w:val="005C1D69"/>
    <w:rsid w:val="005C2886"/>
    <w:rsid w:val="005C4523"/>
    <w:rsid w:val="005C5994"/>
    <w:rsid w:val="005C617B"/>
    <w:rsid w:val="005C6F68"/>
    <w:rsid w:val="005C6FCA"/>
    <w:rsid w:val="005D5C04"/>
    <w:rsid w:val="005D6D6B"/>
    <w:rsid w:val="005D798D"/>
    <w:rsid w:val="005E0707"/>
    <w:rsid w:val="005E228A"/>
    <w:rsid w:val="005E28F3"/>
    <w:rsid w:val="005E640F"/>
    <w:rsid w:val="005E7D58"/>
    <w:rsid w:val="005F02B4"/>
    <w:rsid w:val="005F0578"/>
    <w:rsid w:val="005F4586"/>
    <w:rsid w:val="005F4DC2"/>
    <w:rsid w:val="005F7C73"/>
    <w:rsid w:val="006006AD"/>
    <w:rsid w:val="00601289"/>
    <w:rsid w:val="00601D57"/>
    <w:rsid w:val="00601FC2"/>
    <w:rsid w:val="00605738"/>
    <w:rsid w:val="00605C57"/>
    <w:rsid w:val="00606693"/>
    <w:rsid w:val="00607C60"/>
    <w:rsid w:val="00607D77"/>
    <w:rsid w:val="00610636"/>
    <w:rsid w:val="00611215"/>
    <w:rsid w:val="006129BE"/>
    <w:rsid w:val="00613114"/>
    <w:rsid w:val="006135EF"/>
    <w:rsid w:val="00614617"/>
    <w:rsid w:val="00616DDD"/>
    <w:rsid w:val="0062267F"/>
    <w:rsid w:val="0062364A"/>
    <w:rsid w:val="0062411B"/>
    <w:rsid w:val="00624385"/>
    <w:rsid w:val="00624783"/>
    <w:rsid w:val="00624E89"/>
    <w:rsid w:val="00625172"/>
    <w:rsid w:val="00626BDF"/>
    <w:rsid w:val="00634297"/>
    <w:rsid w:val="006345C1"/>
    <w:rsid w:val="00636D7F"/>
    <w:rsid w:val="00637A9B"/>
    <w:rsid w:val="00637EEF"/>
    <w:rsid w:val="00640C74"/>
    <w:rsid w:val="00643F90"/>
    <w:rsid w:val="006457D9"/>
    <w:rsid w:val="006513AF"/>
    <w:rsid w:val="006525C8"/>
    <w:rsid w:val="00653B5F"/>
    <w:rsid w:val="0065504B"/>
    <w:rsid w:val="006552BC"/>
    <w:rsid w:val="0065546F"/>
    <w:rsid w:val="00656F55"/>
    <w:rsid w:val="0066062E"/>
    <w:rsid w:val="00662D02"/>
    <w:rsid w:val="0066540E"/>
    <w:rsid w:val="00665824"/>
    <w:rsid w:val="006661E0"/>
    <w:rsid w:val="006668FE"/>
    <w:rsid w:val="00671C52"/>
    <w:rsid w:val="00672F43"/>
    <w:rsid w:val="00673DC8"/>
    <w:rsid w:val="006770F1"/>
    <w:rsid w:val="006770FC"/>
    <w:rsid w:val="006802A8"/>
    <w:rsid w:val="00681DF6"/>
    <w:rsid w:val="006829AA"/>
    <w:rsid w:val="006841E3"/>
    <w:rsid w:val="00684DE6"/>
    <w:rsid w:val="006873A1"/>
    <w:rsid w:val="00687D08"/>
    <w:rsid w:val="00691001"/>
    <w:rsid w:val="00692DFA"/>
    <w:rsid w:val="00692EEB"/>
    <w:rsid w:val="00693DE4"/>
    <w:rsid w:val="00696BD9"/>
    <w:rsid w:val="006973A0"/>
    <w:rsid w:val="006A0DFE"/>
    <w:rsid w:val="006A1A68"/>
    <w:rsid w:val="006A1D79"/>
    <w:rsid w:val="006A2660"/>
    <w:rsid w:val="006A26BE"/>
    <w:rsid w:val="006A29FD"/>
    <w:rsid w:val="006A2F78"/>
    <w:rsid w:val="006A3099"/>
    <w:rsid w:val="006A5570"/>
    <w:rsid w:val="006A5C4B"/>
    <w:rsid w:val="006A6F85"/>
    <w:rsid w:val="006B315D"/>
    <w:rsid w:val="006B37C6"/>
    <w:rsid w:val="006B42AB"/>
    <w:rsid w:val="006B71D0"/>
    <w:rsid w:val="006C5EE9"/>
    <w:rsid w:val="006C7738"/>
    <w:rsid w:val="006D19EF"/>
    <w:rsid w:val="006D349B"/>
    <w:rsid w:val="006D61DD"/>
    <w:rsid w:val="006D68FE"/>
    <w:rsid w:val="006D6A5C"/>
    <w:rsid w:val="006E2086"/>
    <w:rsid w:val="006E316F"/>
    <w:rsid w:val="006E348B"/>
    <w:rsid w:val="006E3F55"/>
    <w:rsid w:val="006E56F6"/>
    <w:rsid w:val="006E78F9"/>
    <w:rsid w:val="006F1FAA"/>
    <w:rsid w:val="006F278F"/>
    <w:rsid w:val="006F282A"/>
    <w:rsid w:val="006F3669"/>
    <w:rsid w:val="006F415F"/>
    <w:rsid w:val="006F78C7"/>
    <w:rsid w:val="00700974"/>
    <w:rsid w:val="00701158"/>
    <w:rsid w:val="00701A7B"/>
    <w:rsid w:val="00703CA5"/>
    <w:rsid w:val="00704681"/>
    <w:rsid w:val="0070682F"/>
    <w:rsid w:val="00706A91"/>
    <w:rsid w:val="00711306"/>
    <w:rsid w:val="00711F5B"/>
    <w:rsid w:val="007139A5"/>
    <w:rsid w:val="00714615"/>
    <w:rsid w:val="00721F8F"/>
    <w:rsid w:val="00723EC5"/>
    <w:rsid w:val="00724E8F"/>
    <w:rsid w:val="00726F93"/>
    <w:rsid w:val="00727A1D"/>
    <w:rsid w:val="00727D1A"/>
    <w:rsid w:val="00734970"/>
    <w:rsid w:val="00734B29"/>
    <w:rsid w:val="00735EC6"/>
    <w:rsid w:val="00735FE4"/>
    <w:rsid w:val="00736138"/>
    <w:rsid w:val="00741697"/>
    <w:rsid w:val="00743186"/>
    <w:rsid w:val="0074342F"/>
    <w:rsid w:val="00744DD5"/>
    <w:rsid w:val="00747495"/>
    <w:rsid w:val="00751253"/>
    <w:rsid w:val="007514C5"/>
    <w:rsid w:val="00760D25"/>
    <w:rsid w:val="00760F85"/>
    <w:rsid w:val="00773020"/>
    <w:rsid w:val="007737C8"/>
    <w:rsid w:val="00775A44"/>
    <w:rsid w:val="00775F42"/>
    <w:rsid w:val="00783B97"/>
    <w:rsid w:val="00784266"/>
    <w:rsid w:val="00786760"/>
    <w:rsid w:val="0078738D"/>
    <w:rsid w:val="00790805"/>
    <w:rsid w:val="00790E62"/>
    <w:rsid w:val="00792053"/>
    <w:rsid w:val="007929B8"/>
    <w:rsid w:val="00793056"/>
    <w:rsid w:val="00795E63"/>
    <w:rsid w:val="007A0C9C"/>
    <w:rsid w:val="007A3EBE"/>
    <w:rsid w:val="007A4865"/>
    <w:rsid w:val="007A4EDA"/>
    <w:rsid w:val="007A550B"/>
    <w:rsid w:val="007A5BEF"/>
    <w:rsid w:val="007A5FD8"/>
    <w:rsid w:val="007A711D"/>
    <w:rsid w:val="007B06BA"/>
    <w:rsid w:val="007B25AF"/>
    <w:rsid w:val="007B49A8"/>
    <w:rsid w:val="007B4F5A"/>
    <w:rsid w:val="007B7471"/>
    <w:rsid w:val="007C452D"/>
    <w:rsid w:val="007C5D0A"/>
    <w:rsid w:val="007C70BD"/>
    <w:rsid w:val="007C7D7F"/>
    <w:rsid w:val="007C7EB7"/>
    <w:rsid w:val="007D2900"/>
    <w:rsid w:val="007D5BA9"/>
    <w:rsid w:val="007D7142"/>
    <w:rsid w:val="007D7552"/>
    <w:rsid w:val="007D7EB2"/>
    <w:rsid w:val="007E1C29"/>
    <w:rsid w:val="007E2620"/>
    <w:rsid w:val="007E2AA8"/>
    <w:rsid w:val="007E44E6"/>
    <w:rsid w:val="007E7652"/>
    <w:rsid w:val="007F197F"/>
    <w:rsid w:val="007F22F4"/>
    <w:rsid w:val="007F283B"/>
    <w:rsid w:val="007F2E93"/>
    <w:rsid w:val="007F3463"/>
    <w:rsid w:val="007F397D"/>
    <w:rsid w:val="007F4304"/>
    <w:rsid w:val="007F6144"/>
    <w:rsid w:val="007F67F6"/>
    <w:rsid w:val="008018B6"/>
    <w:rsid w:val="00803821"/>
    <w:rsid w:val="00804743"/>
    <w:rsid w:val="00804EF3"/>
    <w:rsid w:val="00805908"/>
    <w:rsid w:val="00805B9A"/>
    <w:rsid w:val="008102D4"/>
    <w:rsid w:val="008118B8"/>
    <w:rsid w:val="008125C2"/>
    <w:rsid w:val="00812BC3"/>
    <w:rsid w:val="008143D6"/>
    <w:rsid w:val="0081595C"/>
    <w:rsid w:val="00815F37"/>
    <w:rsid w:val="008174E7"/>
    <w:rsid w:val="00820941"/>
    <w:rsid w:val="00821513"/>
    <w:rsid w:val="00821660"/>
    <w:rsid w:val="0082192E"/>
    <w:rsid w:val="008223D8"/>
    <w:rsid w:val="00823281"/>
    <w:rsid w:val="008243C8"/>
    <w:rsid w:val="008247BA"/>
    <w:rsid w:val="00824C02"/>
    <w:rsid w:val="00825AE9"/>
    <w:rsid w:val="008269BD"/>
    <w:rsid w:val="00826D9C"/>
    <w:rsid w:val="00827015"/>
    <w:rsid w:val="00830A49"/>
    <w:rsid w:val="00831B87"/>
    <w:rsid w:val="00833B6F"/>
    <w:rsid w:val="008344A5"/>
    <w:rsid w:val="00834DEF"/>
    <w:rsid w:val="00835437"/>
    <w:rsid w:val="0083544C"/>
    <w:rsid w:val="008355DE"/>
    <w:rsid w:val="00836B75"/>
    <w:rsid w:val="008405BD"/>
    <w:rsid w:val="0084069E"/>
    <w:rsid w:val="00840ADF"/>
    <w:rsid w:val="008425E3"/>
    <w:rsid w:val="00843198"/>
    <w:rsid w:val="008433D1"/>
    <w:rsid w:val="00846184"/>
    <w:rsid w:val="00850A21"/>
    <w:rsid w:val="00851A9F"/>
    <w:rsid w:val="008529E6"/>
    <w:rsid w:val="0085324D"/>
    <w:rsid w:val="00853779"/>
    <w:rsid w:val="00857F1E"/>
    <w:rsid w:val="00860233"/>
    <w:rsid w:val="00860A08"/>
    <w:rsid w:val="00860DEE"/>
    <w:rsid w:val="0086173C"/>
    <w:rsid w:val="00862B24"/>
    <w:rsid w:val="0086505A"/>
    <w:rsid w:val="00865A70"/>
    <w:rsid w:val="00865AF9"/>
    <w:rsid w:val="00867870"/>
    <w:rsid w:val="00870467"/>
    <w:rsid w:val="00872B41"/>
    <w:rsid w:val="0087459A"/>
    <w:rsid w:val="0087503C"/>
    <w:rsid w:val="00880D8B"/>
    <w:rsid w:val="00881556"/>
    <w:rsid w:val="00881C35"/>
    <w:rsid w:val="008821CC"/>
    <w:rsid w:val="00883284"/>
    <w:rsid w:val="00883DC8"/>
    <w:rsid w:val="00885BEC"/>
    <w:rsid w:val="00885DA6"/>
    <w:rsid w:val="00885FA8"/>
    <w:rsid w:val="00887BDA"/>
    <w:rsid w:val="0089017C"/>
    <w:rsid w:val="00895260"/>
    <w:rsid w:val="00897A2A"/>
    <w:rsid w:val="008A3EB7"/>
    <w:rsid w:val="008A57B9"/>
    <w:rsid w:val="008A5C55"/>
    <w:rsid w:val="008A7456"/>
    <w:rsid w:val="008A75E2"/>
    <w:rsid w:val="008B3AA5"/>
    <w:rsid w:val="008B42BD"/>
    <w:rsid w:val="008B5679"/>
    <w:rsid w:val="008B6CCC"/>
    <w:rsid w:val="008B7436"/>
    <w:rsid w:val="008B7B7D"/>
    <w:rsid w:val="008C102C"/>
    <w:rsid w:val="008C14DC"/>
    <w:rsid w:val="008C1ABA"/>
    <w:rsid w:val="008C3382"/>
    <w:rsid w:val="008C4F2C"/>
    <w:rsid w:val="008C6458"/>
    <w:rsid w:val="008D0FB2"/>
    <w:rsid w:val="008D1227"/>
    <w:rsid w:val="008D2D93"/>
    <w:rsid w:val="008D3FE6"/>
    <w:rsid w:val="008D61C7"/>
    <w:rsid w:val="008D720A"/>
    <w:rsid w:val="008E108C"/>
    <w:rsid w:val="008E20B2"/>
    <w:rsid w:val="008E3E09"/>
    <w:rsid w:val="008E5745"/>
    <w:rsid w:val="008E5D3D"/>
    <w:rsid w:val="008E78F5"/>
    <w:rsid w:val="008F096B"/>
    <w:rsid w:val="008F37B7"/>
    <w:rsid w:val="008F3DD6"/>
    <w:rsid w:val="008F5077"/>
    <w:rsid w:val="008F6FD0"/>
    <w:rsid w:val="00900C42"/>
    <w:rsid w:val="009019D7"/>
    <w:rsid w:val="00905AC9"/>
    <w:rsid w:val="00906A54"/>
    <w:rsid w:val="00912CB8"/>
    <w:rsid w:val="0091312C"/>
    <w:rsid w:val="00914604"/>
    <w:rsid w:val="00914EE2"/>
    <w:rsid w:val="00916E5F"/>
    <w:rsid w:val="00917403"/>
    <w:rsid w:val="0091773D"/>
    <w:rsid w:val="00917B43"/>
    <w:rsid w:val="00920C5F"/>
    <w:rsid w:val="00923650"/>
    <w:rsid w:val="009256B2"/>
    <w:rsid w:val="00925EE9"/>
    <w:rsid w:val="009266AE"/>
    <w:rsid w:val="00931685"/>
    <w:rsid w:val="0093261C"/>
    <w:rsid w:val="0093269B"/>
    <w:rsid w:val="00933D64"/>
    <w:rsid w:val="00935BF0"/>
    <w:rsid w:val="00936478"/>
    <w:rsid w:val="00936529"/>
    <w:rsid w:val="00936E7F"/>
    <w:rsid w:val="00940C9E"/>
    <w:rsid w:val="00941E07"/>
    <w:rsid w:val="00941FCE"/>
    <w:rsid w:val="00942811"/>
    <w:rsid w:val="00943C27"/>
    <w:rsid w:val="00950748"/>
    <w:rsid w:val="00950B0E"/>
    <w:rsid w:val="00954EE8"/>
    <w:rsid w:val="009627CE"/>
    <w:rsid w:val="00964322"/>
    <w:rsid w:val="00964B0A"/>
    <w:rsid w:val="009663A0"/>
    <w:rsid w:val="00967710"/>
    <w:rsid w:val="00980971"/>
    <w:rsid w:val="009833B6"/>
    <w:rsid w:val="009868CE"/>
    <w:rsid w:val="00987851"/>
    <w:rsid w:val="0098796E"/>
    <w:rsid w:val="009903E5"/>
    <w:rsid w:val="00990492"/>
    <w:rsid w:val="00992765"/>
    <w:rsid w:val="009933DF"/>
    <w:rsid w:val="00993676"/>
    <w:rsid w:val="00993922"/>
    <w:rsid w:val="00994D89"/>
    <w:rsid w:val="00996444"/>
    <w:rsid w:val="00996476"/>
    <w:rsid w:val="00996811"/>
    <w:rsid w:val="009A0304"/>
    <w:rsid w:val="009A0F9E"/>
    <w:rsid w:val="009A14AD"/>
    <w:rsid w:val="009A3067"/>
    <w:rsid w:val="009A4D0A"/>
    <w:rsid w:val="009A55D7"/>
    <w:rsid w:val="009A6539"/>
    <w:rsid w:val="009B1612"/>
    <w:rsid w:val="009B162F"/>
    <w:rsid w:val="009B17AF"/>
    <w:rsid w:val="009B2974"/>
    <w:rsid w:val="009B303B"/>
    <w:rsid w:val="009B361E"/>
    <w:rsid w:val="009B4894"/>
    <w:rsid w:val="009B5BE1"/>
    <w:rsid w:val="009B5D00"/>
    <w:rsid w:val="009B688A"/>
    <w:rsid w:val="009B70B5"/>
    <w:rsid w:val="009C2F01"/>
    <w:rsid w:val="009C69A6"/>
    <w:rsid w:val="009C6FF8"/>
    <w:rsid w:val="009D2F5E"/>
    <w:rsid w:val="009D30E7"/>
    <w:rsid w:val="009D310E"/>
    <w:rsid w:val="009D4AC1"/>
    <w:rsid w:val="009D4F1B"/>
    <w:rsid w:val="009D5F2D"/>
    <w:rsid w:val="009D613A"/>
    <w:rsid w:val="009D69BA"/>
    <w:rsid w:val="009E4B13"/>
    <w:rsid w:val="009E4D1F"/>
    <w:rsid w:val="009E6B2D"/>
    <w:rsid w:val="009E717D"/>
    <w:rsid w:val="009F0639"/>
    <w:rsid w:val="009F1A25"/>
    <w:rsid w:val="009F20CF"/>
    <w:rsid w:val="009F5191"/>
    <w:rsid w:val="009F63A2"/>
    <w:rsid w:val="009F6622"/>
    <w:rsid w:val="009F71D1"/>
    <w:rsid w:val="00A00752"/>
    <w:rsid w:val="00A011E4"/>
    <w:rsid w:val="00A015D7"/>
    <w:rsid w:val="00A027C4"/>
    <w:rsid w:val="00A06223"/>
    <w:rsid w:val="00A10A15"/>
    <w:rsid w:val="00A11008"/>
    <w:rsid w:val="00A1135D"/>
    <w:rsid w:val="00A113CD"/>
    <w:rsid w:val="00A12192"/>
    <w:rsid w:val="00A12F58"/>
    <w:rsid w:val="00A13FC4"/>
    <w:rsid w:val="00A16BE3"/>
    <w:rsid w:val="00A25521"/>
    <w:rsid w:val="00A25B91"/>
    <w:rsid w:val="00A270FE"/>
    <w:rsid w:val="00A27FE1"/>
    <w:rsid w:val="00A30C93"/>
    <w:rsid w:val="00A32494"/>
    <w:rsid w:val="00A3442D"/>
    <w:rsid w:val="00A360D8"/>
    <w:rsid w:val="00A36889"/>
    <w:rsid w:val="00A40AAE"/>
    <w:rsid w:val="00A40D81"/>
    <w:rsid w:val="00A417A9"/>
    <w:rsid w:val="00A41801"/>
    <w:rsid w:val="00A4224A"/>
    <w:rsid w:val="00A43057"/>
    <w:rsid w:val="00A43A35"/>
    <w:rsid w:val="00A458D4"/>
    <w:rsid w:val="00A463D7"/>
    <w:rsid w:val="00A4641A"/>
    <w:rsid w:val="00A466EF"/>
    <w:rsid w:val="00A47DCC"/>
    <w:rsid w:val="00A50EEE"/>
    <w:rsid w:val="00A5112A"/>
    <w:rsid w:val="00A51629"/>
    <w:rsid w:val="00A517DF"/>
    <w:rsid w:val="00A52005"/>
    <w:rsid w:val="00A52372"/>
    <w:rsid w:val="00A54E04"/>
    <w:rsid w:val="00A55BC4"/>
    <w:rsid w:val="00A56BA0"/>
    <w:rsid w:val="00A60FA1"/>
    <w:rsid w:val="00A6198B"/>
    <w:rsid w:val="00A626CF"/>
    <w:rsid w:val="00A62D30"/>
    <w:rsid w:val="00A645E6"/>
    <w:rsid w:val="00A651D1"/>
    <w:rsid w:val="00A65353"/>
    <w:rsid w:val="00A66567"/>
    <w:rsid w:val="00A70D34"/>
    <w:rsid w:val="00A725AE"/>
    <w:rsid w:val="00A744E7"/>
    <w:rsid w:val="00A74937"/>
    <w:rsid w:val="00A803F8"/>
    <w:rsid w:val="00A8113C"/>
    <w:rsid w:val="00A8276C"/>
    <w:rsid w:val="00A8358A"/>
    <w:rsid w:val="00A83FEE"/>
    <w:rsid w:val="00A85745"/>
    <w:rsid w:val="00A90DE6"/>
    <w:rsid w:val="00A92EC4"/>
    <w:rsid w:val="00A93C7C"/>
    <w:rsid w:val="00A94107"/>
    <w:rsid w:val="00A9537A"/>
    <w:rsid w:val="00A971E9"/>
    <w:rsid w:val="00A9745C"/>
    <w:rsid w:val="00A97F31"/>
    <w:rsid w:val="00AA1675"/>
    <w:rsid w:val="00AA4FB0"/>
    <w:rsid w:val="00AA556D"/>
    <w:rsid w:val="00AA6CEA"/>
    <w:rsid w:val="00AB0CE7"/>
    <w:rsid w:val="00AB515A"/>
    <w:rsid w:val="00AB5669"/>
    <w:rsid w:val="00AB5D7A"/>
    <w:rsid w:val="00AB73FF"/>
    <w:rsid w:val="00AB77F2"/>
    <w:rsid w:val="00AB7DCC"/>
    <w:rsid w:val="00AC008F"/>
    <w:rsid w:val="00AC03ED"/>
    <w:rsid w:val="00AC09F9"/>
    <w:rsid w:val="00AC2F8F"/>
    <w:rsid w:val="00AC3CDF"/>
    <w:rsid w:val="00AC617A"/>
    <w:rsid w:val="00AD08F4"/>
    <w:rsid w:val="00AD2179"/>
    <w:rsid w:val="00AD34C9"/>
    <w:rsid w:val="00AD736E"/>
    <w:rsid w:val="00AE116F"/>
    <w:rsid w:val="00AE2BBF"/>
    <w:rsid w:val="00AE30FB"/>
    <w:rsid w:val="00AE3E06"/>
    <w:rsid w:val="00AE3ECA"/>
    <w:rsid w:val="00AE4EAF"/>
    <w:rsid w:val="00AE5D27"/>
    <w:rsid w:val="00AE748D"/>
    <w:rsid w:val="00AF0D21"/>
    <w:rsid w:val="00AF19AD"/>
    <w:rsid w:val="00AF2D4A"/>
    <w:rsid w:val="00AF47DF"/>
    <w:rsid w:val="00AF5DF7"/>
    <w:rsid w:val="00AF66C9"/>
    <w:rsid w:val="00AF747F"/>
    <w:rsid w:val="00B025C5"/>
    <w:rsid w:val="00B043AD"/>
    <w:rsid w:val="00B04818"/>
    <w:rsid w:val="00B048C2"/>
    <w:rsid w:val="00B069D4"/>
    <w:rsid w:val="00B07370"/>
    <w:rsid w:val="00B1093A"/>
    <w:rsid w:val="00B10C4E"/>
    <w:rsid w:val="00B114AD"/>
    <w:rsid w:val="00B121F5"/>
    <w:rsid w:val="00B12DBF"/>
    <w:rsid w:val="00B142CC"/>
    <w:rsid w:val="00B14464"/>
    <w:rsid w:val="00B16A4D"/>
    <w:rsid w:val="00B22768"/>
    <w:rsid w:val="00B23E37"/>
    <w:rsid w:val="00B310C7"/>
    <w:rsid w:val="00B319CC"/>
    <w:rsid w:val="00B35038"/>
    <w:rsid w:val="00B36F51"/>
    <w:rsid w:val="00B372DE"/>
    <w:rsid w:val="00B37D1C"/>
    <w:rsid w:val="00B405AB"/>
    <w:rsid w:val="00B42638"/>
    <w:rsid w:val="00B43F44"/>
    <w:rsid w:val="00B44428"/>
    <w:rsid w:val="00B44437"/>
    <w:rsid w:val="00B444B3"/>
    <w:rsid w:val="00B45E56"/>
    <w:rsid w:val="00B4687F"/>
    <w:rsid w:val="00B46C07"/>
    <w:rsid w:val="00B47EAD"/>
    <w:rsid w:val="00B51861"/>
    <w:rsid w:val="00B51AE4"/>
    <w:rsid w:val="00B52565"/>
    <w:rsid w:val="00B5345D"/>
    <w:rsid w:val="00B541A7"/>
    <w:rsid w:val="00B563BB"/>
    <w:rsid w:val="00B567C2"/>
    <w:rsid w:val="00B57441"/>
    <w:rsid w:val="00B579C3"/>
    <w:rsid w:val="00B63108"/>
    <w:rsid w:val="00B66667"/>
    <w:rsid w:val="00B66B11"/>
    <w:rsid w:val="00B678A6"/>
    <w:rsid w:val="00B715DB"/>
    <w:rsid w:val="00B72881"/>
    <w:rsid w:val="00B74242"/>
    <w:rsid w:val="00B76BD3"/>
    <w:rsid w:val="00B80539"/>
    <w:rsid w:val="00B80CFA"/>
    <w:rsid w:val="00B819FA"/>
    <w:rsid w:val="00B83192"/>
    <w:rsid w:val="00B84CC6"/>
    <w:rsid w:val="00B8524F"/>
    <w:rsid w:val="00B855D4"/>
    <w:rsid w:val="00B8701D"/>
    <w:rsid w:val="00B91982"/>
    <w:rsid w:val="00B97CBC"/>
    <w:rsid w:val="00B97F1D"/>
    <w:rsid w:val="00BA25D0"/>
    <w:rsid w:val="00BA281D"/>
    <w:rsid w:val="00BA4FDB"/>
    <w:rsid w:val="00BA5213"/>
    <w:rsid w:val="00BB3CCD"/>
    <w:rsid w:val="00BB4AC6"/>
    <w:rsid w:val="00BB66A8"/>
    <w:rsid w:val="00BB7E15"/>
    <w:rsid w:val="00BC07B5"/>
    <w:rsid w:val="00BC09E5"/>
    <w:rsid w:val="00BC0A8A"/>
    <w:rsid w:val="00BC3F0D"/>
    <w:rsid w:val="00BC4210"/>
    <w:rsid w:val="00BC73E7"/>
    <w:rsid w:val="00BD3196"/>
    <w:rsid w:val="00BD37ED"/>
    <w:rsid w:val="00BD49EE"/>
    <w:rsid w:val="00BD516A"/>
    <w:rsid w:val="00BD6F4E"/>
    <w:rsid w:val="00BE05D0"/>
    <w:rsid w:val="00BE28C5"/>
    <w:rsid w:val="00BE418C"/>
    <w:rsid w:val="00BE59ED"/>
    <w:rsid w:val="00BE6C7E"/>
    <w:rsid w:val="00BE7B8A"/>
    <w:rsid w:val="00BF0426"/>
    <w:rsid w:val="00BF290C"/>
    <w:rsid w:val="00BF44BD"/>
    <w:rsid w:val="00BF4ACD"/>
    <w:rsid w:val="00BF59FB"/>
    <w:rsid w:val="00BF5BE2"/>
    <w:rsid w:val="00BF7982"/>
    <w:rsid w:val="00C00014"/>
    <w:rsid w:val="00C048AF"/>
    <w:rsid w:val="00C04CF0"/>
    <w:rsid w:val="00C05240"/>
    <w:rsid w:val="00C056A5"/>
    <w:rsid w:val="00C05B6F"/>
    <w:rsid w:val="00C05F37"/>
    <w:rsid w:val="00C1099B"/>
    <w:rsid w:val="00C10D47"/>
    <w:rsid w:val="00C11677"/>
    <w:rsid w:val="00C1214D"/>
    <w:rsid w:val="00C124A3"/>
    <w:rsid w:val="00C164B6"/>
    <w:rsid w:val="00C219DB"/>
    <w:rsid w:val="00C22486"/>
    <w:rsid w:val="00C23976"/>
    <w:rsid w:val="00C32D1D"/>
    <w:rsid w:val="00C34611"/>
    <w:rsid w:val="00C3538C"/>
    <w:rsid w:val="00C36ADB"/>
    <w:rsid w:val="00C40028"/>
    <w:rsid w:val="00C42CF7"/>
    <w:rsid w:val="00C4365B"/>
    <w:rsid w:val="00C43692"/>
    <w:rsid w:val="00C4416B"/>
    <w:rsid w:val="00C441B9"/>
    <w:rsid w:val="00C44C34"/>
    <w:rsid w:val="00C45903"/>
    <w:rsid w:val="00C46191"/>
    <w:rsid w:val="00C4627B"/>
    <w:rsid w:val="00C50121"/>
    <w:rsid w:val="00C508EA"/>
    <w:rsid w:val="00C514A9"/>
    <w:rsid w:val="00C517FB"/>
    <w:rsid w:val="00C51F1B"/>
    <w:rsid w:val="00C5236C"/>
    <w:rsid w:val="00C53013"/>
    <w:rsid w:val="00C56025"/>
    <w:rsid w:val="00C564CF"/>
    <w:rsid w:val="00C56A16"/>
    <w:rsid w:val="00C57675"/>
    <w:rsid w:val="00C57E1C"/>
    <w:rsid w:val="00C60431"/>
    <w:rsid w:val="00C6123C"/>
    <w:rsid w:val="00C6147E"/>
    <w:rsid w:val="00C61A9B"/>
    <w:rsid w:val="00C62F9B"/>
    <w:rsid w:val="00C63144"/>
    <w:rsid w:val="00C63E48"/>
    <w:rsid w:val="00C63F94"/>
    <w:rsid w:val="00C64144"/>
    <w:rsid w:val="00C65AD8"/>
    <w:rsid w:val="00C70BCE"/>
    <w:rsid w:val="00C71F43"/>
    <w:rsid w:val="00C728D8"/>
    <w:rsid w:val="00C73C52"/>
    <w:rsid w:val="00C7455C"/>
    <w:rsid w:val="00C7625A"/>
    <w:rsid w:val="00C76B0C"/>
    <w:rsid w:val="00C81BEE"/>
    <w:rsid w:val="00C83618"/>
    <w:rsid w:val="00C83AB8"/>
    <w:rsid w:val="00C8473B"/>
    <w:rsid w:val="00C85437"/>
    <w:rsid w:val="00C85DD0"/>
    <w:rsid w:val="00C8631D"/>
    <w:rsid w:val="00C91F0D"/>
    <w:rsid w:val="00C978F1"/>
    <w:rsid w:val="00CA0B55"/>
    <w:rsid w:val="00CA0F6F"/>
    <w:rsid w:val="00CA1DDE"/>
    <w:rsid w:val="00CA21B6"/>
    <w:rsid w:val="00CA41EC"/>
    <w:rsid w:val="00CA6014"/>
    <w:rsid w:val="00CB2CBB"/>
    <w:rsid w:val="00CB2FC7"/>
    <w:rsid w:val="00CB327E"/>
    <w:rsid w:val="00CB372B"/>
    <w:rsid w:val="00CB41E6"/>
    <w:rsid w:val="00CB4B9D"/>
    <w:rsid w:val="00CB4E27"/>
    <w:rsid w:val="00CB5DF6"/>
    <w:rsid w:val="00CB6A9A"/>
    <w:rsid w:val="00CB7E8D"/>
    <w:rsid w:val="00CC02F0"/>
    <w:rsid w:val="00CC0603"/>
    <w:rsid w:val="00CC2F86"/>
    <w:rsid w:val="00CC43D4"/>
    <w:rsid w:val="00CC4BC8"/>
    <w:rsid w:val="00CC6E39"/>
    <w:rsid w:val="00CC781C"/>
    <w:rsid w:val="00CD3006"/>
    <w:rsid w:val="00CD739C"/>
    <w:rsid w:val="00CE317A"/>
    <w:rsid w:val="00CE45E9"/>
    <w:rsid w:val="00CE4CB4"/>
    <w:rsid w:val="00CE5BF3"/>
    <w:rsid w:val="00CE700F"/>
    <w:rsid w:val="00CE750A"/>
    <w:rsid w:val="00CE7A32"/>
    <w:rsid w:val="00CE7B4B"/>
    <w:rsid w:val="00CF0A82"/>
    <w:rsid w:val="00CF15DA"/>
    <w:rsid w:val="00CF1F58"/>
    <w:rsid w:val="00CF40BC"/>
    <w:rsid w:val="00CF53EA"/>
    <w:rsid w:val="00CF5D6D"/>
    <w:rsid w:val="00CF62E2"/>
    <w:rsid w:val="00D0010C"/>
    <w:rsid w:val="00D018B0"/>
    <w:rsid w:val="00D055D3"/>
    <w:rsid w:val="00D05CE8"/>
    <w:rsid w:val="00D06171"/>
    <w:rsid w:val="00D061A0"/>
    <w:rsid w:val="00D06C2D"/>
    <w:rsid w:val="00D071B4"/>
    <w:rsid w:val="00D07651"/>
    <w:rsid w:val="00D10AF1"/>
    <w:rsid w:val="00D13E7B"/>
    <w:rsid w:val="00D152DB"/>
    <w:rsid w:val="00D1570C"/>
    <w:rsid w:val="00D17E0F"/>
    <w:rsid w:val="00D22249"/>
    <w:rsid w:val="00D24FCA"/>
    <w:rsid w:val="00D25602"/>
    <w:rsid w:val="00D26940"/>
    <w:rsid w:val="00D306F9"/>
    <w:rsid w:val="00D30D07"/>
    <w:rsid w:val="00D31554"/>
    <w:rsid w:val="00D348BE"/>
    <w:rsid w:val="00D34DBF"/>
    <w:rsid w:val="00D3520F"/>
    <w:rsid w:val="00D37716"/>
    <w:rsid w:val="00D37BEA"/>
    <w:rsid w:val="00D37EE6"/>
    <w:rsid w:val="00D45273"/>
    <w:rsid w:val="00D5215C"/>
    <w:rsid w:val="00D5331C"/>
    <w:rsid w:val="00D54F20"/>
    <w:rsid w:val="00D5785A"/>
    <w:rsid w:val="00D618EA"/>
    <w:rsid w:val="00D63E3E"/>
    <w:rsid w:val="00D651C7"/>
    <w:rsid w:val="00D65B35"/>
    <w:rsid w:val="00D65EF8"/>
    <w:rsid w:val="00D66D58"/>
    <w:rsid w:val="00D67F48"/>
    <w:rsid w:val="00D67F9A"/>
    <w:rsid w:val="00D71747"/>
    <w:rsid w:val="00D72085"/>
    <w:rsid w:val="00D750C9"/>
    <w:rsid w:val="00D76480"/>
    <w:rsid w:val="00D768CD"/>
    <w:rsid w:val="00D77BC2"/>
    <w:rsid w:val="00D80BD0"/>
    <w:rsid w:val="00D82F2C"/>
    <w:rsid w:val="00D85FA0"/>
    <w:rsid w:val="00D8722E"/>
    <w:rsid w:val="00D91981"/>
    <w:rsid w:val="00D91F00"/>
    <w:rsid w:val="00D931B7"/>
    <w:rsid w:val="00D9509F"/>
    <w:rsid w:val="00D95972"/>
    <w:rsid w:val="00D95C50"/>
    <w:rsid w:val="00D96067"/>
    <w:rsid w:val="00D96A5D"/>
    <w:rsid w:val="00D972E1"/>
    <w:rsid w:val="00D97A57"/>
    <w:rsid w:val="00DA0D8A"/>
    <w:rsid w:val="00DA10EA"/>
    <w:rsid w:val="00DA2E10"/>
    <w:rsid w:val="00DA3240"/>
    <w:rsid w:val="00DA5AC0"/>
    <w:rsid w:val="00DA6204"/>
    <w:rsid w:val="00DA6C6D"/>
    <w:rsid w:val="00DA74D2"/>
    <w:rsid w:val="00DA7894"/>
    <w:rsid w:val="00DB1256"/>
    <w:rsid w:val="00DB1FB3"/>
    <w:rsid w:val="00DB3502"/>
    <w:rsid w:val="00DB4549"/>
    <w:rsid w:val="00DB49C5"/>
    <w:rsid w:val="00DB5950"/>
    <w:rsid w:val="00DB5EDC"/>
    <w:rsid w:val="00DC0516"/>
    <w:rsid w:val="00DC3AF4"/>
    <w:rsid w:val="00DC5617"/>
    <w:rsid w:val="00DC725A"/>
    <w:rsid w:val="00DD064F"/>
    <w:rsid w:val="00DD0B51"/>
    <w:rsid w:val="00DD0D38"/>
    <w:rsid w:val="00DD2EA9"/>
    <w:rsid w:val="00DD3898"/>
    <w:rsid w:val="00DD5742"/>
    <w:rsid w:val="00DD5874"/>
    <w:rsid w:val="00DD5C9E"/>
    <w:rsid w:val="00DD6291"/>
    <w:rsid w:val="00DD6976"/>
    <w:rsid w:val="00DE02AA"/>
    <w:rsid w:val="00DE036A"/>
    <w:rsid w:val="00DE66A4"/>
    <w:rsid w:val="00DE6F02"/>
    <w:rsid w:val="00DF1AAE"/>
    <w:rsid w:val="00DF205E"/>
    <w:rsid w:val="00DF21D9"/>
    <w:rsid w:val="00DF46ED"/>
    <w:rsid w:val="00DF4852"/>
    <w:rsid w:val="00DF4906"/>
    <w:rsid w:val="00DF668B"/>
    <w:rsid w:val="00E0049E"/>
    <w:rsid w:val="00E013BD"/>
    <w:rsid w:val="00E0190E"/>
    <w:rsid w:val="00E01CBF"/>
    <w:rsid w:val="00E0231D"/>
    <w:rsid w:val="00E023BB"/>
    <w:rsid w:val="00E1108E"/>
    <w:rsid w:val="00E118BD"/>
    <w:rsid w:val="00E11CB0"/>
    <w:rsid w:val="00E11F82"/>
    <w:rsid w:val="00E13D77"/>
    <w:rsid w:val="00E168AD"/>
    <w:rsid w:val="00E20F64"/>
    <w:rsid w:val="00E22069"/>
    <w:rsid w:val="00E229EF"/>
    <w:rsid w:val="00E22F5D"/>
    <w:rsid w:val="00E26271"/>
    <w:rsid w:val="00E279EB"/>
    <w:rsid w:val="00E3031B"/>
    <w:rsid w:val="00E32189"/>
    <w:rsid w:val="00E36D7A"/>
    <w:rsid w:val="00E374AB"/>
    <w:rsid w:val="00E402DB"/>
    <w:rsid w:val="00E415E2"/>
    <w:rsid w:val="00E42F52"/>
    <w:rsid w:val="00E43388"/>
    <w:rsid w:val="00E4437A"/>
    <w:rsid w:val="00E44F9D"/>
    <w:rsid w:val="00E46292"/>
    <w:rsid w:val="00E47F8A"/>
    <w:rsid w:val="00E51388"/>
    <w:rsid w:val="00E51778"/>
    <w:rsid w:val="00E541FC"/>
    <w:rsid w:val="00E600E5"/>
    <w:rsid w:val="00E6228B"/>
    <w:rsid w:val="00E623FB"/>
    <w:rsid w:val="00E62F2E"/>
    <w:rsid w:val="00E636AD"/>
    <w:rsid w:val="00E65E4D"/>
    <w:rsid w:val="00E67B75"/>
    <w:rsid w:val="00E70409"/>
    <w:rsid w:val="00E70F3F"/>
    <w:rsid w:val="00E7157E"/>
    <w:rsid w:val="00E72FB1"/>
    <w:rsid w:val="00E76C7A"/>
    <w:rsid w:val="00E85028"/>
    <w:rsid w:val="00E85ED5"/>
    <w:rsid w:val="00E92114"/>
    <w:rsid w:val="00E924A5"/>
    <w:rsid w:val="00E928B2"/>
    <w:rsid w:val="00E93C75"/>
    <w:rsid w:val="00E95290"/>
    <w:rsid w:val="00EA18B8"/>
    <w:rsid w:val="00EA4217"/>
    <w:rsid w:val="00EA4A2C"/>
    <w:rsid w:val="00EB085B"/>
    <w:rsid w:val="00EB2B7F"/>
    <w:rsid w:val="00EB2C1B"/>
    <w:rsid w:val="00EB389A"/>
    <w:rsid w:val="00EB6640"/>
    <w:rsid w:val="00EB7399"/>
    <w:rsid w:val="00EC0AC2"/>
    <w:rsid w:val="00EC15AE"/>
    <w:rsid w:val="00EC1BDD"/>
    <w:rsid w:val="00EC3071"/>
    <w:rsid w:val="00EC4ED3"/>
    <w:rsid w:val="00EC5B19"/>
    <w:rsid w:val="00EC6BBD"/>
    <w:rsid w:val="00EC6BF1"/>
    <w:rsid w:val="00EC6BF4"/>
    <w:rsid w:val="00EC6F87"/>
    <w:rsid w:val="00ED01ED"/>
    <w:rsid w:val="00ED305F"/>
    <w:rsid w:val="00ED321C"/>
    <w:rsid w:val="00EE02EF"/>
    <w:rsid w:val="00EE35D9"/>
    <w:rsid w:val="00EE3CEF"/>
    <w:rsid w:val="00EE4668"/>
    <w:rsid w:val="00EE4D26"/>
    <w:rsid w:val="00EE53AA"/>
    <w:rsid w:val="00EE5D05"/>
    <w:rsid w:val="00EE5D71"/>
    <w:rsid w:val="00EE6476"/>
    <w:rsid w:val="00EE6E57"/>
    <w:rsid w:val="00EF3340"/>
    <w:rsid w:val="00EF4503"/>
    <w:rsid w:val="00EF4E19"/>
    <w:rsid w:val="00EF5290"/>
    <w:rsid w:val="00EF66D9"/>
    <w:rsid w:val="00EF6C1D"/>
    <w:rsid w:val="00F016A2"/>
    <w:rsid w:val="00F03806"/>
    <w:rsid w:val="00F03C56"/>
    <w:rsid w:val="00F03E05"/>
    <w:rsid w:val="00F05E8B"/>
    <w:rsid w:val="00F05FB5"/>
    <w:rsid w:val="00F0605F"/>
    <w:rsid w:val="00F0677F"/>
    <w:rsid w:val="00F11365"/>
    <w:rsid w:val="00F12305"/>
    <w:rsid w:val="00F12B71"/>
    <w:rsid w:val="00F13342"/>
    <w:rsid w:val="00F134FA"/>
    <w:rsid w:val="00F158D7"/>
    <w:rsid w:val="00F15DD7"/>
    <w:rsid w:val="00F165FE"/>
    <w:rsid w:val="00F17F68"/>
    <w:rsid w:val="00F21163"/>
    <w:rsid w:val="00F24B12"/>
    <w:rsid w:val="00F26202"/>
    <w:rsid w:val="00F30379"/>
    <w:rsid w:val="00F30C32"/>
    <w:rsid w:val="00F31B90"/>
    <w:rsid w:val="00F32030"/>
    <w:rsid w:val="00F352C1"/>
    <w:rsid w:val="00F379AF"/>
    <w:rsid w:val="00F42FF0"/>
    <w:rsid w:val="00F45E69"/>
    <w:rsid w:val="00F468A8"/>
    <w:rsid w:val="00F517BA"/>
    <w:rsid w:val="00F55BF3"/>
    <w:rsid w:val="00F57E05"/>
    <w:rsid w:val="00F600F4"/>
    <w:rsid w:val="00F60164"/>
    <w:rsid w:val="00F61AB8"/>
    <w:rsid w:val="00F62E5F"/>
    <w:rsid w:val="00F6713B"/>
    <w:rsid w:val="00F67DEF"/>
    <w:rsid w:val="00F70412"/>
    <w:rsid w:val="00F70906"/>
    <w:rsid w:val="00F70941"/>
    <w:rsid w:val="00F71F79"/>
    <w:rsid w:val="00F72172"/>
    <w:rsid w:val="00F7230B"/>
    <w:rsid w:val="00F72D52"/>
    <w:rsid w:val="00F74C40"/>
    <w:rsid w:val="00F77A9B"/>
    <w:rsid w:val="00F807FA"/>
    <w:rsid w:val="00F81412"/>
    <w:rsid w:val="00F81589"/>
    <w:rsid w:val="00F820A3"/>
    <w:rsid w:val="00F83365"/>
    <w:rsid w:val="00F835F8"/>
    <w:rsid w:val="00F8399B"/>
    <w:rsid w:val="00F85414"/>
    <w:rsid w:val="00F865B3"/>
    <w:rsid w:val="00F90B7E"/>
    <w:rsid w:val="00F90D71"/>
    <w:rsid w:val="00F90EEA"/>
    <w:rsid w:val="00F91561"/>
    <w:rsid w:val="00F9197B"/>
    <w:rsid w:val="00F92F63"/>
    <w:rsid w:val="00F93AC7"/>
    <w:rsid w:val="00F97A09"/>
    <w:rsid w:val="00F97C19"/>
    <w:rsid w:val="00FA7900"/>
    <w:rsid w:val="00FB0A29"/>
    <w:rsid w:val="00FB1ADF"/>
    <w:rsid w:val="00FB3526"/>
    <w:rsid w:val="00FB3BCD"/>
    <w:rsid w:val="00FB4229"/>
    <w:rsid w:val="00FB5500"/>
    <w:rsid w:val="00FB72D0"/>
    <w:rsid w:val="00FC086C"/>
    <w:rsid w:val="00FC1579"/>
    <w:rsid w:val="00FC1BD1"/>
    <w:rsid w:val="00FC21C6"/>
    <w:rsid w:val="00FC28AF"/>
    <w:rsid w:val="00FC29ED"/>
    <w:rsid w:val="00FC43B8"/>
    <w:rsid w:val="00FC531D"/>
    <w:rsid w:val="00FC64EF"/>
    <w:rsid w:val="00FC6FD7"/>
    <w:rsid w:val="00FD0155"/>
    <w:rsid w:val="00FD0C27"/>
    <w:rsid w:val="00FD21BF"/>
    <w:rsid w:val="00FD254D"/>
    <w:rsid w:val="00FD2850"/>
    <w:rsid w:val="00FD3C77"/>
    <w:rsid w:val="00FD3FBF"/>
    <w:rsid w:val="00FD4BCC"/>
    <w:rsid w:val="00FD5A19"/>
    <w:rsid w:val="00FD76E7"/>
    <w:rsid w:val="00FE2C56"/>
    <w:rsid w:val="00FE3504"/>
    <w:rsid w:val="00FE3AB3"/>
    <w:rsid w:val="00FE4250"/>
    <w:rsid w:val="00FE47FA"/>
    <w:rsid w:val="00FE4A5F"/>
    <w:rsid w:val="00FE5AB0"/>
    <w:rsid w:val="00FE5FBC"/>
    <w:rsid w:val="00FE7C3B"/>
    <w:rsid w:val="00FF105C"/>
    <w:rsid w:val="00FF30C7"/>
    <w:rsid w:val="00FF5026"/>
    <w:rsid w:val="00FF659B"/>
    <w:rsid w:val="00FF7B95"/>
    <w:rsid w:val="03BFF3AA"/>
    <w:rsid w:val="05E949E8"/>
    <w:rsid w:val="075B5A49"/>
    <w:rsid w:val="07A037D0"/>
    <w:rsid w:val="08D72CCC"/>
    <w:rsid w:val="08E3EE1E"/>
    <w:rsid w:val="0B6AA11B"/>
    <w:rsid w:val="0C754A36"/>
    <w:rsid w:val="0CDBB922"/>
    <w:rsid w:val="0D1C71B0"/>
    <w:rsid w:val="0E776E6F"/>
    <w:rsid w:val="0E9FA252"/>
    <w:rsid w:val="10464BB3"/>
    <w:rsid w:val="11AF0F31"/>
    <w:rsid w:val="11F4D069"/>
    <w:rsid w:val="121FBF82"/>
    <w:rsid w:val="182DC556"/>
    <w:rsid w:val="19971D25"/>
    <w:rsid w:val="1A80C783"/>
    <w:rsid w:val="1B4DED2F"/>
    <w:rsid w:val="1C08D27D"/>
    <w:rsid w:val="1C5A5523"/>
    <w:rsid w:val="1E75B88E"/>
    <w:rsid w:val="1EE30549"/>
    <w:rsid w:val="1FB6486E"/>
    <w:rsid w:val="2042B235"/>
    <w:rsid w:val="226260E5"/>
    <w:rsid w:val="22AB8D8A"/>
    <w:rsid w:val="2329A63F"/>
    <w:rsid w:val="23806385"/>
    <w:rsid w:val="23F92795"/>
    <w:rsid w:val="2C11AE0D"/>
    <w:rsid w:val="2C9DBFB3"/>
    <w:rsid w:val="2E787356"/>
    <w:rsid w:val="3233F5F8"/>
    <w:rsid w:val="3464AB93"/>
    <w:rsid w:val="348FA93B"/>
    <w:rsid w:val="3503946B"/>
    <w:rsid w:val="3AC0B1B2"/>
    <w:rsid w:val="4046CF7C"/>
    <w:rsid w:val="4097ABF7"/>
    <w:rsid w:val="43386F58"/>
    <w:rsid w:val="4889957F"/>
    <w:rsid w:val="4895A960"/>
    <w:rsid w:val="4A5DC0E0"/>
    <w:rsid w:val="4B354656"/>
    <w:rsid w:val="4B88782C"/>
    <w:rsid w:val="4C2D4008"/>
    <w:rsid w:val="4D5D06A2"/>
    <w:rsid w:val="50D71E38"/>
    <w:rsid w:val="5288A5D2"/>
    <w:rsid w:val="52FA02CB"/>
    <w:rsid w:val="53B821F5"/>
    <w:rsid w:val="5449CA88"/>
    <w:rsid w:val="551B50EA"/>
    <w:rsid w:val="55E5F756"/>
    <w:rsid w:val="566E14E7"/>
    <w:rsid w:val="59CEC827"/>
    <w:rsid w:val="5D5AC289"/>
    <w:rsid w:val="5EA90AD3"/>
    <w:rsid w:val="61594E68"/>
    <w:rsid w:val="6215CB00"/>
    <w:rsid w:val="629AEA60"/>
    <w:rsid w:val="62F51EC9"/>
    <w:rsid w:val="631AD689"/>
    <w:rsid w:val="63B7E0E4"/>
    <w:rsid w:val="6AABF726"/>
    <w:rsid w:val="6B3808CC"/>
    <w:rsid w:val="6BEDE440"/>
    <w:rsid w:val="6DF60DD9"/>
    <w:rsid w:val="6F81227D"/>
    <w:rsid w:val="70D645E7"/>
    <w:rsid w:val="720611F8"/>
    <w:rsid w:val="72740313"/>
    <w:rsid w:val="73096117"/>
    <w:rsid w:val="771D4B1A"/>
    <w:rsid w:val="775D11C2"/>
    <w:rsid w:val="77B79020"/>
    <w:rsid w:val="7A977981"/>
    <w:rsid w:val="7BE8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2B399"/>
  <w15:docId w15:val="{E99DC0D6-8F2E-40CD-A70F-57379AAF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7FA"/>
    <w:rPr>
      <w:rFonts w:ascii="Arial" w:hAnsi="Arial"/>
      <w:sz w:val="24"/>
    </w:rPr>
  </w:style>
  <w:style w:type="paragraph" w:styleId="Heading1">
    <w:name w:val="heading 1"/>
    <w:basedOn w:val="Normal"/>
    <w:next w:val="Normal"/>
    <w:link w:val="Heading1Char"/>
    <w:autoRedefine/>
    <w:qFormat/>
    <w:rsid w:val="00F9197B"/>
    <w:pPr>
      <w:keepNext/>
      <w:jc w:val="center"/>
      <w:outlineLvl w:val="0"/>
    </w:pPr>
    <w:rPr>
      <w:rFonts w:eastAsia="Times New Roman" w:cs="Times New Roman"/>
      <w:bCs/>
      <w:noProof/>
      <w:color w:val="1F497D" w:themeColor="text2"/>
      <w:spacing w:val="-2"/>
      <w:sz w:val="72"/>
      <w:szCs w:val="72"/>
    </w:rPr>
  </w:style>
  <w:style w:type="paragraph" w:styleId="Heading2">
    <w:name w:val="heading 2"/>
    <w:basedOn w:val="Normal"/>
    <w:next w:val="Normal"/>
    <w:link w:val="Heading2Char"/>
    <w:autoRedefine/>
    <w:qFormat/>
    <w:rsid w:val="00CB2CBB"/>
    <w:pPr>
      <w:keepNext/>
      <w:ind w:left="0" w:firstLine="360"/>
      <w:outlineLvl w:val="1"/>
    </w:pPr>
    <w:rPr>
      <w:rFonts w:eastAsia="Calibri" w:cs="Times New Roman"/>
      <w:color w:val="1F497D" w:themeColor="text2"/>
      <w:spacing w:val="-2"/>
      <w:sz w:val="48"/>
      <w:szCs w:val="24"/>
    </w:rPr>
  </w:style>
  <w:style w:type="paragraph" w:styleId="Heading3">
    <w:name w:val="heading 3"/>
    <w:basedOn w:val="Normal"/>
    <w:next w:val="Normal"/>
    <w:link w:val="Heading3Char"/>
    <w:autoRedefine/>
    <w:qFormat/>
    <w:rsid w:val="00316CB9"/>
    <w:pPr>
      <w:keepNext/>
      <w:outlineLvl w:val="2"/>
    </w:pPr>
    <w:rPr>
      <w:rFonts w:eastAsia="Times New Roman" w:cs="Times New Roman"/>
      <w:color w:val="1F497D" w:themeColor="text2"/>
      <w:sz w:val="40"/>
      <w:szCs w:val="20"/>
    </w:rPr>
  </w:style>
  <w:style w:type="paragraph" w:styleId="Heading4">
    <w:name w:val="heading 4"/>
    <w:basedOn w:val="Normal"/>
    <w:next w:val="Normal"/>
    <w:link w:val="Heading4Char"/>
    <w:qFormat/>
    <w:rsid w:val="00390993"/>
    <w:pPr>
      <w:keepNext/>
      <w:jc w:val="center"/>
      <w:outlineLvl w:val="3"/>
    </w:pPr>
    <w:rPr>
      <w:rFonts w:eastAsia="Times New Roman" w:cs="Times New Roman"/>
      <w:b/>
      <w:szCs w:val="24"/>
    </w:rPr>
  </w:style>
  <w:style w:type="paragraph" w:styleId="Heading5">
    <w:name w:val="heading 5"/>
    <w:basedOn w:val="Normal"/>
    <w:next w:val="Normal"/>
    <w:link w:val="Heading5Char"/>
    <w:qFormat/>
    <w:rsid w:val="00390993"/>
    <w:pPr>
      <w:keepNext/>
      <w:outlineLvl w:val="4"/>
    </w:pPr>
    <w:rPr>
      <w:rFonts w:ascii="Lucida Sans Typewriter" w:eastAsia="Times New Roman" w:hAnsi="Lucida Sans Typewriter" w:cs="Times New Roman"/>
      <w:szCs w:val="20"/>
    </w:rPr>
  </w:style>
  <w:style w:type="paragraph" w:styleId="Heading6">
    <w:name w:val="heading 6"/>
    <w:basedOn w:val="Normal"/>
    <w:next w:val="Normal"/>
    <w:link w:val="Heading6Char"/>
    <w:qFormat/>
    <w:rsid w:val="00390993"/>
    <w:pPr>
      <w:keepNext/>
      <w:ind w:firstLine="720"/>
      <w:jc w:val="center"/>
      <w:outlineLvl w:val="5"/>
    </w:pPr>
    <w:rPr>
      <w:rFonts w:eastAsia="Times New Roman" w:cs="Times New Roman"/>
      <w:szCs w:val="20"/>
    </w:rPr>
  </w:style>
  <w:style w:type="paragraph" w:styleId="Heading7">
    <w:name w:val="heading 7"/>
    <w:basedOn w:val="Normal"/>
    <w:next w:val="Normal"/>
    <w:link w:val="Heading7Char"/>
    <w:qFormat/>
    <w:rsid w:val="00390993"/>
    <w:pPr>
      <w:keepNext/>
      <w:outlineLvl w:val="6"/>
    </w:pPr>
    <w:rPr>
      <w:rFonts w:eastAsia="Times New Roman" w:cs="Arial"/>
      <w:b/>
      <w:bCs/>
      <w:color w:val="000000"/>
      <w:szCs w:val="24"/>
    </w:rPr>
  </w:style>
  <w:style w:type="paragraph" w:styleId="Heading8">
    <w:name w:val="heading 8"/>
    <w:basedOn w:val="Normal"/>
    <w:next w:val="Normal"/>
    <w:link w:val="Heading8Char"/>
    <w:qFormat/>
    <w:rsid w:val="00390993"/>
    <w:pPr>
      <w:keepNext/>
      <w:jc w:val="center"/>
      <w:outlineLvl w:val="7"/>
    </w:pPr>
    <w:rPr>
      <w:rFonts w:eastAsia="Times New Roman" w:cs="Times New Roman"/>
      <w:b/>
      <w:sz w:val="20"/>
      <w:szCs w:val="20"/>
    </w:rPr>
  </w:style>
  <w:style w:type="paragraph" w:styleId="Heading9">
    <w:name w:val="heading 9"/>
    <w:basedOn w:val="Normal"/>
    <w:next w:val="Normal"/>
    <w:link w:val="Heading9Char"/>
    <w:qFormat/>
    <w:rsid w:val="00390993"/>
    <w:pPr>
      <w:keepNext/>
      <w:jc w:val="center"/>
      <w:outlineLvl w:val="8"/>
    </w:pPr>
    <w:rPr>
      <w:rFonts w:eastAsia="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1253"/>
    <w:pPr>
      <w:tabs>
        <w:tab w:val="center" w:pos="4680"/>
        <w:tab w:val="right" w:pos="9360"/>
      </w:tabs>
    </w:pPr>
  </w:style>
  <w:style w:type="character" w:customStyle="1" w:styleId="FooterChar">
    <w:name w:val="Footer Char"/>
    <w:basedOn w:val="DefaultParagraphFont"/>
    <w:link w:val="Footer"/>
    <w:uiPriority w:val="99"/>
    <w:rsid w:val="00751253"/>
  </w:style>
  <w:style w:type="paragraph" w:styleId="Header">
    <w:name w:val="header"/>
    <w:basedOn w:val="Normal"/>
    <w:link w:val="HeaderChar"/>
    <w:unhideWhenUsed/>
    <w:rsid w:val="00751253"/>
    <w:pPr>
      <w:tabs>
        <w:tab w:val="center" w:pos="4680"/>
        <w:tab w:val="right" w:pos="9360"/>
      </w:tabs>
    </w:pPr>
  </w:style>
  <w:style w:type="character" w:customStyle="1" w:styleId="HeaderChar">
    <w:name w:val="Header Char"/>
    <w:basedOn w:val="DefaultParagraphFont"/>
    <w:link w:val="Header"/>
    <w:rsid w:val="00751253"/>
  </w:style>
  <w:style w:type="character" w:styleId="PageNumber">
    <w:name w:val="page number"/>
    <w:basedOn w:val="DefaultParagraphFont"/>
    <w:rsid w:val="00751253"/>
  </w:style>
  <w:style w:type="character" w:styleId="Hyperlink">
    <w:name w:val="Hyperlink"/>
    <w:uiPriority w:val="99"/>
    <w:rsid w:val="00751253"/>
    <w:rPr>
      <w:color w:val="0000FF"/>
      <w:u w:val="single"/>
    </w:rPr>
  </w:style>
  <w:style w:type="paragraph" w:styleId="CommentText">
    <w:name w:val="annotation text"/>
    <w:basedOn w:val="Normal"/>
    <w:link w:val="CommentTextChar"/>
    <w:rsid w:val="0075125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1253"/>
    <w:rPr>
      <w:rFonts w:ascii="Times New Roman" w:eastAsia="Times New Roman" w:hAnsi="Times New Roman" w:cs="Times New Roman"/>
      <w:sz w:val="20"/>
      <w:szCs w:val="20"/>
    </w:rPr>
  </w:style>
  <w:style w:type="character" w:styleId="CommentReference">
    <w:name w:val="annotation reference"/>
    <w:uiPriority w:val="99"/>
    <w:unhideWhenUsed/>
    <w:rsid w:val="00751253"/>
    <w:rPr>
      <w:sz w:val="16"/>
      <w:szCs w:val="16"/>
    </w:rPr>
  </w:style>
  <w:style w:type="paragraph" w:styleId="BalloonText">
    <w:name w:val="Balloon Text"/>
    <w:basedOn w:val="Normal"/>
    <w:link w:val="BalloonTextChar"/>
    <w:semiHidden/>
    <w:unhideWhenUsed/>
    <w:rsid w:val="00751253"/>
    <w:rPr>
      <w:rFonts w:ascii="Tahoma" w:hAnsi="Tahoma" w:cs="Tahoma"/>
      <w:sz w:val="16"/>
      <w:szCs w:val="16"/>
    </w:rPr>
  </w:style>
  <w:style w:type="character" w:customStyle="1" w:styleId="BalloonTextChar">
    <w:name w:val="Balloon Text Char"/>
    <w:basedOn w:val="DefaultParagraphFont"/>
    <w:link w:val="BalloonText"/>
    <w:uiPriority w:val="99"/>
    <w:semiHidden/>
    <w:rsid w:val="00751253"/>
    <w:rPr>
      <w:rFonts w:ascii="Tahoma" w:hAnsi="Tahoma" w:cs="Tahoma"/>
      <w:sz w:val="16"/>
      <w:szCs w:val="16"/>
    </w:rPr>
  </w:style>
  <w:style w:type="table" w:styleId="TableGrid">
    <w:name w:val="Table Grid"/>
    <w:basedOn w:val="TableNormal"/>
    <w:uiPriority w:val="59"/>
    <w:rsid w:val="005B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3AE"/>
    <w:pPr>
      <w:ind w:left="720"/>
      <w:contextualSpacing/>
    </w:pPr>
  </w:style>
  <w:style w:type="character" w:customStyle="1" w:styleId="Heading1Char">
    <w:name w:val="Heading 1 Char"/>
    <w:basedOn w:val="DefaultParagraphFont"/>
    <w:link w:val="Heading1"/>
    <w:rsid w:val="00F9197B"/>
    <w:rPr>
      <w:rFonts w:ascii="Arial" w:eastAsia="Times New Roman" w:hAnsi="Arial" w:cs="Times New Roman"/>
      <w:bCs/>
      <w:noProof/>
      <w:color w:val="1F497D" w:themeColor="text2"/>
      <w:spacing w:val="-2"/>
      <w:sz w:val="72"/>
      <w:szCs w:val="72"/>
    </w:rPr>
  </w:style>
  <w:style w:type="character" w:customStyle="1" w:styleId="Heading2Char">
    <w:name w:val="Heading 2 Char"/>
    <w:basedOn w:val="DefaultParagraphFont"/>
    <w:link w:val="Heading2"/>
    <w:rsid w:val="00CB2CBB"/>
    <w:rPr>
      <w:rFonts w:ascii="Arial" w:eastAsia="Calibri" w:hAnsi="Arial" w:cs="Times New Roman"/>
      <w:color w:val="1F497D" w:themeColor="text2"/>
      <w:spacing w:val="-2"/>
      <w:sz w:val="48"/>
      <w:szCs w:val="24"/>
    </w:rPr>
  </w:style>
  <w:style w:type="character" w:customStyle="1" w:styleId="Heading3Char">
    <w:name w:val="Heading 3 Char"/>
    <w:basedOn w:val="DefaultParagraphFont"/>
    <w:link w:val="Heading3"/>
    <w:rsid w:val="00316CB9"/>
    <w:rPr>
      <w:rFonts w:ascii="Arial" w:eastAsia="Times New Roman" w:hAnsi="Arial" w:cs="Times New Roman"/>
      <w:color w:val="1F497D" w:themeColor="text2"/>
      <w:sz w:val="40"/>
      <w:szCs w:val="20"/>
    </w:rPr>
  </w:style>
  <w:style w:type="character" w:customStyle="1" w:styleId="Heading4Char">
    <w:name w:val="Heading 4 Char"/>
    <w:basedOn w:val="DefaultParagraphFont"/>
    <w:link w:val="Heading4"/>
    <w:rsid w:val="00390993"/>
    <w:rPr>
      <w:rFonts w:ascii="Arial" w:eastAsia="Times New Roman" w:hAnsi="Arial" w:cs="Times New Roman"/>
      <w:b/>
      <w:sz w:val="24"/>
      <w:szCs w:val="24"/>
    </w:rPr>
  </w:style>
  <w:style w:type="character" w:customStyle="1" w:styleId="Heading5Char">
    <w:name w:val="Heading 5 Char"/>
    <w:basedOn w:val="DefaultParagraphFont"/>
    <w:link w:val="Heading5"/>
    <w:rsid w:val="00390993"/>
    <w:rPr>
      <w:rFonts w:ascii="Lucida Sans Typewriter" w:eastAsia="Times New Roman" w:hAnsi="Lucida Sans Typewriter" w:cs="Times New Roman"/>
      <w:sz w:val="24"/>
      <w:szCs w:val="20"/>
    </w:rPr>
  </w:style>
  <w:style w:type="character" w:customStyle="1" w:styleId="Heading6Char">
    <w:name w:val="Heading 6 Char"/>
    <w:basedOn w:val="DefaultParagraphFont"/>
    <w:link w:val="Heading6"/>
    <w:rsid w:val="00390993"/>
    <w:rPr>
      <w:rFonts w:ascii="Arial" w:eastAsia="Times New Roman" w:hAnsi="Arial" w:cs="Times New Roman"/>
      <w:sz w:val="24"/>
      <w:szCs w:val="20"/>
    </w:rPr>
  </w:style>
  <w:style w:type="character" w:customStyle="1" w:styleId="Heading7Char">
    <w:name w:val="Heading 7 Char"/>
    <w:basedOn w:val="DefaultParagraphFont"/>
    <w:link w:val="Heading7"/>
    <w:rsid w:val="00390993"/>
    <w:rPr>
      <w:rFonts w:ascii="Arial" w:eastAsia="Times New Roman" w:hAnsi="Arial" w:cs="Arial"/>
      <w:b/>
      <w:bCs/>
      <w:color w:val="000000"/>
      <w:sz w:val="24"/>
      <w:szCs w:val="24"/>
    </w:rPr>
  </w:style>
  <w:style w:type="character" w:customStyle="1" w:styleId="Heading8Char">
    <w:name w:val="Heading 8 Char"/>
    <w:basedOn w:val="DefaultParagraphFont"/>
    <w:link w:val="Heading8"/>
    <w:rsid w:val="00390993"/>
    <w:rPr>
      <w:rFonts w:ascii="Arial" w:eastAsia="Times New Roman" w:hAnsi="Arial" w:cs="Times New Roman"/>
      <w:b/>
      <w:sz w:val="20"/>
      <w:szCs w:val="20"/>
    </w:rPr>
  </w:style>
  <w:style w:type="character" w:customStyle="1" w:styleId="Heading9Char">
    <w:name w:val="Heading 9 Char"/>
    <w:basedOn w:val="DefaultParagraphFont"/>
    <w:link w:val="Heading9"/>
    <w:rsid w:val="00390993"/>
    <w:rPr>
      <w:rFonts w:ascii="Arial" w:eastAsia="Times New Roman" w:hAnsi="Arial" w:cs="Times New Roman"/>
      <w:b/>
      <w:sz w:val="16"/>
      <w:szCs w:val="20"/>
    </w:rPr>
  </w:style>
  <w:style w:type="numbering" w:customStyle="1" w:styleId="NoList1">
    <w:name w:val="No List1"/>
    <w:next w:val="NoList"/>
    <w:semiHidden/>
    <w:rsid w:val="00390993"/>
  </w:style>
  <w:style w:type="paragraph" w:styleId="BodyTextIndent">
    <w:name w:val="Body Text Indent"/>
    <w:basedOn w:val="Normal"/>
    <w:link w:val="BodyTextIndentChar"/>
    <w:rsid w:val="00390993"/>
    <w:pPr>
      <w:tabs>
        <w:tab w:val="left" w:pos="-720"/>
        <w:tab w:val="left" w:pos="0"/>
      </w:tabs>
      <w:suppressAutoHyphens/>
      <w:ind w:left="720" w:hanging="720"/>
      <w:jc w:val="both"/>
    </w:pPr>
    <w:rPr>
      <w:rFonts w:eastAsia="Times New Roman" w:cs="Times New Roman"/>
      <w:spacing w:val="-2"/>
      <w:szCs w:val="24"/>
    </w:rPr>
  </w:style>
  <w:style w:type="character" w:customStyle="1" w:styleId="BodyTextIndentChar">
    <w:name w:val="Body Text Indent Char"/>
    <w:basedOn w:val="DefaultParagraphFont"/>
    <w:link w:val="BodyTextIndent"/>
    <w:rsid w:val="00390993"/>
    <w:rPr>
      <w:rFonts w:ascii="Arial" w:eastAsia="Times New Roman" w:hAnsi="Arial" w:cs="Times New Roman"/>
      <w:spacing w:val="-2"/>
      <w:sz w:val="24"/>
      <w:szCs w:val="24"/>
    </w:rPr>
  </w:style>
  <w:style w:type="paragraph" w:styleId="BodyText">
    <w:name w:val="Body Text"/>
    <w:basedOn w:val="Normal"/>
    <w:link w:val="BodyTextChar"/>
    <w:rsid w:val="00390993"/>
    <w:pPr>
      <w:tabs>
        <w:tab w:val="left" w:pos="-720"/>
      </w:tabs>
      <w:suppressAutoHyphens/>
      <w:jc w:val="both"/>
    </w:pPr>
    <w:rPr>
      <w:rFonts w:eastAsia="Times New Roman" w:cs="Times New Roman"/>
      <w:spacing w:val="-2"/>
      <w:szCs w:val="24"/>
    </w:rPr>
  </w:style>
  <w:style w:type="character" w:customStyle="1" w:styleId="BodyTextChar">
    <w:name w:val="Body Text Char"/>
    <w:basedOn w:val="DefaultParagraphFont"/>
    <w:link w:val="BodyText"/>
    <w:rsid w:val="00390993"/>
    <w:rPr>
      <w:rFonts w:ascii="Arial" w:eastAsia="Times New Roman" w:hAnsi="Arial" w:cs="Times New Roman"/>
      <w:spacing w:val="-2"/>
      <w:sz w:val="24"/>
      <w:szCs w:val="24"/>
    </w:rPr>
  </w:style>
  <w:style w:type="paragraph" w:styleId="EndnoteText">
    <w:name w:val="endnote text"/>
    <w:basedOn w:val="Normal"/>
    <w:link w:val="EndnoteTextChar"/>
    <w:semiHidden/>
    <w:rsid w:val="00390993"/>
    <w:rPr>
      <w:rFonts w:ascii="Lucida Sans Typewriter" w:eastAsia="Times New Roman" w:hAnsi="Lucida Sans Typewriter" w:cs="Times New Roman"/>
      <w:szCs w:val="20"/>
    </w:rPr>
  </w:style>
  <w:style w:type="character" w:customStyle="1" w:styleId="EndnoteTextChar">
    <w:name w:val="Endnote Text Char"/>
    <w:basedOn w:val="DefaultParagraphFont"/>
    <w:link w:val="EndnoteText"/>
    <w:semiHidden/>
    <w:rsid w:val="00390993"/>
    <w:rPr>
      <w:rFonts w:ascii="Lucida Sans Typewriter" w:eastAsia="Times New Roman" w:hAnsi="Lucida Sans Typewriter" w:cs="Times New Roman"/>
      <w:sz w:val="24"/>
      <w:szCs w:val="20"/>
    </w:rPr>
  </w:style>
  <w:style w:type="paragraph" w:styleId="TOAHeading">
    <w:name w:val="toa heading"/>
    <w:basedOn w:val="Normal"/>
    <w:next w:val="Normal"/>
    <w:semiHidden/>
    <w:rsid w:val="00390993"/>
    <w:pPr>
      <w:tabs>
        <w:tab w:val="right" w:pos="9360"/>
      </w:tabs>
      <w:suppressAutoHyphens/>
    </w:pPr>
    <w:rPr>
      <w:rFonts w:ascii="Lucida Sans Typewriter" w:eastAsia="Times New Roman" w:hAnsi="Lucida Sans Typewriter" w:cs="Times New Roman"/>
      <w:sz w:val="20"/>
      <w:szCs w:val="20"/>
    </w:rPr>
  </w:style>
  <w:style w:type="paragraph" w:styleId="BodyText2">
    <w:name w:val="Body Text 2"/>
    <w:basedOn w:val="Normal"/>
    <w:link w:val="BodyText2Char"/>
    <w:rsid w:val="00390993"/>
    <w:pPr>
      <w:pBdr>
        <w:bottom w:val="single" w:sz="12" w:space="1" w:color="auto"/>
      </w:pBdr>
    </w:pPr>
    <w:rPr>
      <w:rFonts w:eastAsia="Times New Roman" w:cs="Times New Roman"/>
      <w:sz w:val="16"/>
      <w:szCs w:val="24"/>
    </w:rPr>
  </w:style>
  <w:style w:type="character" w:customStyle="1" w:styleId="BodyText2Char">
    <w:name w:val="Body Text 2 Char"/>
    <w:basedOn w:val="DefaultParagraphFont"/>
    <w:link w:val="BodyText2"/>
    <w:rsid w:val="00390993"/>
    <w:rPr>
      <w:rFonts w:ascii="Arial" w:eastAsia="Times New Roman" w:hAnsi="Arial" w:cs="Times New Roman"/>
      <w:sz w:val="16"/>
      <w:szCs w:val="24"/>
    </w:rPr>
  </w:style>
  <w:style w:type="paragraph" w:styleId="BlockText">
    <w:name w:val="Block Text"/>
    <w:basedOn w:val="Normal"/>
    <w:rsid w:val="00390993"/>
    <w:pPr>
      <w:spacing w:after="120"/>
      <w:ind w:left="1440" w:right="1440"/>
    </w:pPr>
    <w:rPr>
      <w:rFonts w:ascii="Times New Roman" w:eastAsia="Times New Roman" w:hAnsi="Times New Roman" w:cs="Times New Roman"/>
      <w:szCs w:val="24"/>
    </w:rPr>
  </w:style>
  <w:style w:type="paragraph" w:styleId="BodyText3">
    <w:name w:val="Body Text 3"/>
    <w:basedOn w:val="Normal"/>
    <w:link w:val="BodyText3Char"/>
    <w:rsid w:val="00390993"/>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90993"/>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390993"/>
    <w:pPr>
      <w:tabs>
        <w:tab w:val="clear" w:pos="-720"/>
      </w:tabs>
      <w:suppressAutoHyphens w:val="0"/>
      <w:spacing w:after="120"/>
      <w:ind w:firstLine="210"/>
      <w:jc w:val="left"/>
    </w:pPr>
    <w:rPr>
      <w:rFonts w:ascii="Times New Roman" w:hAnsi="Times New Roman"/>
      <w:spacing w:val="0"/>
    </w:rPr>
  </w:style>
  <w:style w:type="character" w:customStyle="1" w:styleId="BodyTextFirstIndentChar">
    <w:name w:val="Body Text First Indent Char"/>
    <w:basedOn w:val="BodyTextChar"/>
    <w:link w:val="BodyTextFirstIndent"/>
    <w:rsid w:val="00390993"/>
    <w:rPr>
      <w:rFonts w:ascii="Times New Roman" w:eastAsia="Times New Roman" w:hAnsi="Times New Roman" w:cs="Times New Roman"/>
      <w:spacing w:val="-2"/>
      <w:sz w:val="24"/>
      <w:szCs w:val="24"/>
    </w:rPr>
  </w:style>
  <w:style w:type="paragraph" w:styleId="BodyTextFirstIndent2">
    <w:name w:val="Body Text First Indent 2"/>
    <w:basedOn w:val="BodyTextIndent"/>
    <w:link w:val="BodyTextFirstIndent2Char"/>
    <w:rsid w:val="00390993"/>
    <w:pPr>
      <w:tabs>
        <w:tab w:val="clear" w:pos="-720"/>
        <w:tab w:val="clear" w:pos="0"/>
      </w:tabs>
      <w:suppressAutoHyphens w:val="0"/>
      <w:spacing w:after="120"/>
      <w:ind w:left="360" w:firstLine="210"/>
      <w:jc w:val="left"/>
    </w:pPr>
    <w:rPr>
      <w:rFonts w:ascii="Times New Roman" w:hAnsi="Times New Roman"/>
      <w:spacing w:val="0"/>
    </w:rPr>
  </w:style>
  <w:style w:type="character" w:customStyle="1" w:styleId="BodyTextFirstIndent2Char">
    <w:name w:val="Body Text First Indent 2 Char"/>
    <w:basedOn w:val="BodyTextIndentChar"/>
    <w:link w:val="BodyTextFirstIndent2"/>
    <w:rsid w:val="00390993"/>
    <w:rPr>
      <w:rFonts w:ascii="Times New Roman" w:eastAsia="Times New Roman" w:hAnsi="Times New Roman" w:cs="Times New Roman"/>
      <w:spacing w:val="-2"/>
      <w:sz w:val="24"/>
      <w:szCs w:val="24"/>
    </w:rPr>
  </w:style>
  <w:style w:type="paragraph" w:styleId="BodyTextIndent2">
    <w:name w:val="Body Text Indent 2"/>
    <w:basedOn w:val="Normal"/>
    <w:link w:val="BodyTextIndent2Char"/>
    <w:rsid w:val="00390993"/>
    <w:pPr>
      <w:spacing w:after="120" w:line="480" w:lineRule="auto"/>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90993"/>
    <w:rPr>
      <w:rFonts w:ascii="Times New Roman" w:eastAsia="Times New Roman" w:hAnsi="Times New Roman" w:cs="Times New Roman"/>
      <w:sz w:val="24"/>
      <w:szCs w:val="24"/>
    </w:rPr>
  </w:style>
  <w:style w:type="paragraph" w:styleId="BodyTextIndent3">
    <w:name w:val="Body Text Indent 3"/>
    <w:basedOn w:val="Normal"/>
    <w:link w:val="BodyTextIndent3Char"/>
    <w:rsid w:val="00390993"/>
    <w:pPr>
      <w:spacing w:after="12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90993"/>
    <w:rPr>
      <w:rFonts w:ascii="Times New Roman" w:eastAsia="Times New Roman" w:hAnsi="Times New Roman" w:cs="Times New Roman"/>
      <w:sz w:val="16"/>
      <w:szCs w:val="16"/>
    </w:rPr>
  </w:style>
  <w:style w:type="paragraph" w:styleId="Caption">
    <w:name w:val="caption"/>
    <w:basedOn w:val="Normal"/>
    <w:next w:val="Normal"/>
    <w:qFormat/>
    <w:rsid w:val="00390993"/>
    <w:pPr>
      <w:spacing w:before="120" w:after="120"/>
    </w:pPr>
    <w:rPr>
      <w:rFonts w:ascii="Times New Roman" w:eastAsia="Times New Roman" w:hAnsi="Times New Roman" w:cs="Times New Roman"/>
      <w:b/>
      <w:bCs/>
      <w:sz w:val="20"/>
      <w:szCs w:val="20"/>
    </w:rPr>
  </w:style>
  <w:style w:type="paragraph" w:styleId="Closing">
    <w:name w:val="Closing"/>
    <w:basedOn w:val="Normal"/>
    <w:link w:val="ClosingChar"/>
    <w:rsid w:val="00390993"/>
    <w:pPr>
      <w:ind w:left="4320"/>
    </w:pPr>
    <w:rPr>
      <w:rFonts w:ascii="Times New Roman" w:eastAsia="Times New Roman" w:hAnsi="Times New Roman" w:cs="Times New Roman"/>
      <w:szCs w:val="24"/>
    </w:rPr>
  </w:style>
  <w:style w:type="character" w:customStyle="1" w:styleId="ClosingChar">
    <w:name w:val="Closing Char"/>
    <w:basedOn w:val="DefaultParagraphFont"/>
    <w:link w:val="Closing"/>
    <w:rsid w:val="00390993"/>
    <w:rPr>
      <w:rFonts w:ascii="Times New Roman" w:eastAsia="Times New Roman" w:hAnsi="Times New Roman" w:cs="Times New Roman"/>
      <w:sz w:val="24"/>
      <w:szCs w:val="24"/>
    </w:rPr>
  </w:style>
  <w:style w:type="paragraph" w:styleId="Date">
    <w:name w:val="Date"/>
    <w:basedOn w:val="Normal"/>
    <w:next w:val="Normal"/>
    <w:link w:val="DateChar"/>
    <w:rsid w:val="00390993"/>
    <w:rPr>
      <w:rFonts w:ascii="Times New Roman" w:eastAsia="Times New Roman" w:hAnsi="Times New Roman" w:cs="Times New Roman"/>
      <w:szCs w:val="24"/>
    </w:rPr>
  </w:style>
  <w:style w:type="character" w:customStyle="1" w:styleId="DateChar">
    <w:name w:val="Date Char"/>
    <w:basedOn w:val="DefaultParagraphFont"/>
    <w:link w:val="Date"/>
    <w:rsid w:val="00390993"/>
    <w:rPr>
      <w:rFonts w:ascii="Times New Roman" w:eastAsia="Times New Roman" w:hAnsi="Times New Roman" w:cs="Times New Roman"/>
      <w:sz w:val="24"/>
      <w:szCs w:val="24"/>
    </w:rPr>
  </w:style>
  <w:style w:type="paragraph" w:styleId="DocumentMap">
    <w:name w:val="Document Map"/>
    <w:basedOn w:val="Normal"/>
    <w:link w:val="DocumentMapChar"/>
    <w:semiHidden/>
    <w:rsid w:val="00390993"/>
    <w:pPr>
      <w:shd w:val="clear" w:color="auto" w:fill="000080"/>
    </w:pPr>
    <w:rPr>
      <w:rFonts w:ascii="Tahoma" w:eastAsia="Times New Roman" w:hAnsi="Tahoma" w:cs="Tahoma"/>
      <w:szCs w:val="24"/>
    </w:rPr>
  </w:style>
  <w:style w:type="character" w:customStyle="1" w:styleId="DocumentMapChar">
    <w:name w:val="Document Map Char"/>
    <w:basedOn w:val="DefaultParagraphFont"/>
    <w:link w:val="DocumentMap"/>
    <w:semiHidden/>
    <w:rsid w:val="00390993"/>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390993"/>
    <w:rPr>
      <w:rFonts w:ascii="Times New Roman" w:eastAsia="Times New Roman" w:hAnsi="Times New Roman" w:cs="Times New Roman"/>
      <w:szCs w:val="24"/>
    </w:rPr>
  </w:style>
  <w:style w:type="character" w:customStyle="1" w:styleId="E-mailSignatureChar">
    <w:name w:val="E-mail Signature Char"/>
    <w:basedOn w:val="DefaultParagraphFont"/>
    <w:link w:val="E-mailSignature"/>
    <w:rsid w:val="00390993"/>
    <w:rPr>
      <w:rFonts w:ascii="Times New Roman" w:eastAsia="Times New Roman" w:hAnsi="Times New Roman" w:cs="Times New Roman"/>
      <w:sz w:val="24"/>
      <w:szCs w:val="24"/>
    </w:rPr>
  </w:style>
  <w:style w:type="paragraph" w:styleId="EnvelopeAddress">
    <w:name w:val="envelope address"/>
    <w:basedOn w:val="Normal"/>
    <w:rsid w:val="00390993"/>
    <w:pPr>
      <w:framePr w:w="7920" w:h="1980" w:hRule="exact" w:hSpace="180" w:wrap="auto" w:hAnchor="page" w:xAlign="center" w:yAlign="bottom"/>
      <w:ind w:left="2880"/>
    </w:pPr>
    <w:rPr>
      <w:rFonts w:eastAsia="Times New Roman" w:cs="Arial"/>
      <w:szCs w:val="24"/>
    </w:rPr>
  </w:style>
  <w:style w:type="paragraph" w:styleId="EnvelopeReturn">
    <w:name w:val="envelope return"/>
    <w:basedOn w:val="Normal"/>
    <w:rsid w:val="00390993"/>
    <w:rPr>
      <w:rFonts w:eastAsia="Times New Roman" w:cs="Arial"/>
      <w:sz w:val="20"/>
      <w:szCs w:val="20"/>
    </w:rPr>
  </w:style>
  <w:style w:type="paragraph" w:styleId="FootnoteText">
    <w:name w:val="footnote text"/>
    <w:basedOn w:val="Normal"/>
    <w:link w:val="FootnoteTextChar"/>
    <w:semiHidden/>
    <w:rsid w:val="0039099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0993"/>
    <w:rPr>
      <w:rFonts w:ascii="Times New Roman" w:eastAsia="Times New Roman" w:hAnsi="Times New Roman" w:cs="Times New Roman"/>
      <w:sz w:val="20"/>
      <w:szCs w:val="20"/>
    </w:rPr>
  </w:style>
  <w:style w:type="paragraph" w:styleId="HTMLAddress">
    <w:name w:val="HTML Address"/>
    <w:basedOn w:val="Normal"/>
    <w:link w:val="HTMLAddressChar"/>
    <w:rsid w:val="00390993"/>
    <w:rPr>
      <w:rFonts w:ascii="Times New Roman" w:eastAsia="Times New Roman" w:hAnsi="Times New Roman" w:cs="Times New Roman"/>
      <w:i/>
      <w:iCs/>
      <w:szCs w:val="24"/>
    </w:rPr>
  </w:style>
  <w:style w:type="character" w:customStyle="1" w:styleId="HTMLAddressChar">
    <w:name w:val="HTML Address Char"/>
    <w:basedOn w:val="DefaultParagraphFont"/>
    <w:link w:val="HTMLAddress"/>
    <w:rsid w:val="00390993"/>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390993"/>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90993"/>
    <w:rPr>
      <w:rFonts w:ascii="Courier New" w:eastAsia="Times New Roman" w:hAnsi="Courier New" w:cs="Courier New"/>
      <w:sz w:val="20"/>
      <w:szCs w:val="20"/>
    </w:rPr>
  </w:style>
  <w:style w:type="paragraph" w:styleId="Index1">
    <w:name w:val="index 1"/>
    <w:basedOn w:val="Normal"/>
    <w:next w:val="Normal"/>
    <w:autoRedefine/>
    <w:semiHidden/>
    <w:rsid w:val="00390993"/>
    <w:pPr>
      <w:ind w:left="240" w:hanging="240"/>
    </w:pPr>
    <w:rPr>
      <w:rFonts w:ascii="Times New Roman" w:eastAsia="Times New Roman" w:hAnsi="Times New Roman" w:cs="Times New Roman"/>
      <w:szCs w:val="24"/>
    </w:rPr>
  </w:style>
  <w:style w:type="paragraph" w:styleId="Index2">
    <w:name w:val="index 2"/>
    <w:basedOn w:val="Normal"/>
    <w:next w:val="Normal"/>
    <w:autoRedefine/>
    <w:semiHidden/>
    <w:rsid w:val="00390993"/>
    <w:pPr>
      <w:ind w:left="480" w:hanging="240"/>
    </w:pPr>
    <w:rPr>
      <w:rFonts w:ascii="Times New Roman" w:eastAsia="Times New Roman" w:hAnsi="Times New Roman" w:cs="Times New Roman"/>
      <w:szCs w:val="24"/>
    </w:rPr>
  </w:style>
  <w:style w:type="paragraph" w:styleId="Index3">
    <w:name w:val="index 3"/>
    <w:basedOn w:val="Normal"/>
    <w:next w:val="Normal"/>
    <w:autoRedefine/>
    <w:semiHidden/>
    <w:rsid w:val="00390993"/>
    <w:pPr>
      <w:ind w:left="720" w:hanging="240"/>
    </w:pPr>
    <w:rPr>
      <w:rFonts w:ascii="Times New Roman" w:eastAsia="Times New Roman" w:hAnsi="Times New Roman" w:cs="Times New Roman"/>
      <w:szCs w:val="24"/>
    </w:rPr>
  </w:style>
  <w:style w:type="paragraph" w:styleId="Index4">
    <w:name w:val="index 4"/>
    <w:basedOn w:val="Normal"/>
    <w:next w:val="Normal"/>
    <w:autoRedefine/>
    <w:semiHidden/>
    <w:rsid w:val="00390993"/>
    <w:pPr>
      <w:ind w:left="960" w:hanging="240"/>
    </w:pPr>
    <w:rPr>
      <w:rFonts w:ascii="Times New Roman" w:eastAsia="Times New Roman" w:hAnsi="Times New Roman" w:cs="Times New Roman"/>
      <w:szCs w:val="24"/>
    </w:rPr>
  </w:style>
  <w:style w:type="paragraph" w:styleId="Index5">
    <w:name w:val="index 5"/>
    <w:basedOn w:val="Normal"/>
    <w:next w:val="Normal"/>
    <w:autoRedefine/>
    <w:semiHidden/>
    <w:rsid w:val="00390993"/>
    <w:pPr>
      <w:ind w:left="1200" w:hanging="240"/>
    </w:pPr>
    <w:rPr>
      <w:rFonts w:ascii="Times New Roman" w:eastAsia="Times New Roman" w:hAnsi="Times New Roman" w:cs="Times New Roman"/>
      <w:szCs w:val="24"/>
    </w:rPr>
  </w:style>
  <w:style w:type="paragraph" w:styleId="Index6">
    <w:name w:val="index 6"/>
    <w:basedOn w:val="Normal"/>
    <w:next w:val="Normal"/>
    <w:autoRedefine/>
    <w:semiHidden/>
    <w:rsid w:val="00390993"/>
    <w:pPr>
      <w:ind w:left="1440" w:hanging="240"/>
    </w:pPr>
    <w:rPr>
      <w:rFonts w:ascii="Times New Roman" w:eastAsia="Times New Roman" w:hAnsi="Times New Roman" w:cs="Times New Roman"/>
      <w:szCs w:val="24"/>
    </w:rPr>
  </w:style>
  <w:style w:type="paragraph" w:styleId="Index7">
    <w:name w:val="index 7"/>
    <w:basedOn w:val="Normal"/>
    <w:next w:val="Normal"/>
    <w:autoRedefine/>
    <w:semiHidden/>
    <w:rsid w:val="00390993"/>
    <w:pPr>
      <w:ind w:left="1680" w:hanging="240"/>
    </w:pPr>
    <w:rPr>
      <w:rFonts w:ascii="Times New Roman" w:eastAsia="Times New Roman" w:hAnsi="Times New Roman" w:cs="Times New Roman"/>
      <w:szCs w:val="24"/>
    </w:rPr>
  </w:style>
  <w:style w:type="paragraph" w:styleId="Index8">
    <w:name w:val="index 8"/>
    <w:basedOn w:val="Normal"/>
    <w:next w:val="Normal"/>
    <w:autoRedefine/>
    <w:semiHidden/>
    <w:rsid w:val="00390993"/>
    <w:pPr>
      <w:ind w:left="1920" w:hanging="240"/>
    </w:pPr>
    <w:rPr>
      <w:rFonts w:ascii="Times New Roman" w:eastAsia="Times New Roman" w:hAnsi="Times New Roman" w:cs="Times New Roman"/>
      <w:szCs w:val="24"/>
    </w:rPr>
  </w:style>
  <w:style w:type="paragraph" w:styleId="Index9">
    <w:name w:val="index 9"/>
    <w:basedOn w:val="Normal"/>
    <w:next w:val="Normal"/>
    <w:autoRedefine/>
    <w:semiHidden/>
    <w:rsid w:val="00390993"/>
    <w:pPr>
      <w:ind w:left="2160" w:hanging="240"/>
    </w:pPr>
    <w:rPr>
      <w:rFonts w:ascii="Times New Roman" w:eastAsia="Times New Roman" w:hAnsi="Times New Roman" w:cs="Times New Roman"/>
      <w:szCs w:val="24"/>
    </w:rPr>
  </w:style>
  <w:style w:type="paragraph" w:styleId="IndexHeading">
    <w:name w:val="index heading"/>
    <w:basedOn w:val="Normal"/>
    <w:next w:val="Index1"/>
    <w:semiHidden/>
    <w:rsid w:val="00390993"/>
    <w:rPr>
      <w:rFonts w:eastAsia="Times New Roman" w:cs="Arial"/>
      <w:b/>
      <w:bCs/>
      <w:szCs w:val="24"/>
    </w:rPr>
  </w:style>
  <w:style w:type="paragraph" w:styleId="List">
    <w:name w:val="List"/>
    <w:basedOn w:val="Normal"/>
    <w:rsid w:val="00390993"/>
    <w:pPr>
      <w:ind w:hanging="360"/>
    </w:pPr>
    <w:rPr>
      <w:rFonts w:ascii="Times New Roman" w:eastAsia="Times New Roman" w:hAnsi="Times New Roman" w:cs="Times New Roman"/>
      <w:szCs w:val="24"/>
    </w:rPr>
  </w:style>
  <w:style w:type="paragraph" w:styleId="List2">
    <w:name w:val="List 2"/>
    <w:basedOn w:val="Normal"/>
    <w:rsid w:val="00390993"/>
    <w:pPr>
      <w:ind w:left="720" w:hanging="360"/>
    </w:pPr>
    <w:rPr>
      <w:rFonts w:ascii="Times New Roman" w:eastAsia="Times New Roman" w:hAnsi="Times New Roman" w:cs="Times New Roman"/>
      <w:szCs w:val="24"/>
    </w:rPr>
  </w:style>
  <w:style w:type="paragraph" w:styleId="List3">
    <w:name w:val="List 3"/>
    <w:basedOn w:val="Normal"/>
    <w:rsid w:val="00390993"/>
    <w:pPr>
      <w:ind w:left="1080" w:hanging="360"/>
    </w:pPr>
    <w:rPr>
      <w:rFonts w:ascii="Times New Roman" w:eastAsia="Times New Roman" w:hAnsi="Times New Roman" w:cs="Times New Roman"/>
      <w:szCs w:val="24"/>
    </w:rPr>
  </w:style>
  <w:style w:type="paragraph" w:styleId="List4">
    <w:name w:val="List 4"/>
    <w:basedOn w:val="Normal"/>
    <w:rsid w:val="00390993"/>
    <w:pPr>
      <w:ind w:left="1440" w:hanging="360"/>
    </w:pPr>
    <w:rPr>
      <w:rFonts w:ascii="Times New Roman" w:eastAsia="Times New Roman" w:hAnsi="Times New Roman" w:cs="Times New Roman"/>
      <w:szCs w:val="24"/>
    </w:rPr>
  </w:style>
  <w:style w:type="paragraph" w:styleId="List5">
    <w:name w:val="List 5"/>
    <w:basedOn w:val="Normal"/>
    <w:rsid w:val="00390993"/>
    <w:pPr>
      <w:ind w:left="1800" w:hanging="360"/>
    </w:pPr>
    <w:rPr>
      <w:rFonts w:ascii="Times New Roman" w:eastAsia="Times New Roman" w:hAnsi="Times New Roman" w:cs="Times New Roman"/>
      <w:szCs w:val="24"/>
    </w:rPr>
  </w:style>
  <w:style w:type="paragraph" w:styleId="ListBullet">
    <w:name w:val="List Bullet"/>
    <w:basedOn w:val="Normal"/>
    <w:autoRedefine/>
    <w:rsid w:val="00390993"/>
    <w:pPr>
      <w:numPr>
        <w:numId w:val="5"/>
      </w:numPr>
    </w:pPr>
    <w:rPr>
      <w:rFonts w:ascii="Times New Roman" w:eastAsia="Times New Roman" w:hAnsi="Times New Roman" w:cs="Times New Roman"/>
      <w:szCs w:val="24"/>
    </w:rPr>
  </w:style>
  <w:style w:type="paragraph" w:styleId="ListBullet2">
    <w:name w:val="List Bullet 2"/>
    <w:basedOn w:val="Normal"/>
    <w:autoRedefine/>
    <w:rsid w:val="00390993"/>
    <w:pPr>
      <w:numPr>
        <w:numId w:val="6"/>
      </w:numPr>
    </w:pPr>
    <w:rPr>
      <w:rFonts w:ascii="Times New Roman" w:eastAsia="Times New Roman" w:hAnsi="Times New Roman" w:cs="Times New Roman"/>
      <w:szCs w:val="24"/>
    </w:rPr>
  </w:style>
  <w:style w:type="paragraph" w:styleId="ListBullet3">
    <w:name w:val="List Bullet 3"/>
    <w:basedOn w:val="Normal"/>
    <w:autoRedefine/>
    <w:rsid w:val="00390993"/>
    <w:pPr>
      <w:numPr>
        <w:numId w:val="7"/>
      </w:numPr>
    </w:pPr>
    <w:rPr>
      <w:rFonts w:ascii="Times New Roman" w:eastAsia="Times New Roman" w:hAnsi="Times New Roman" w:cs="Times New Roman"/>
      <w:szCs w:val="24"/>
    </w:rPr>
  </w:style>
  <w:style w:type="paragraph" w:styleId="ListBullet4">
    <w:name w:val="List Bullet 4"/>
    <w:basedOn w:val="Normal"/>
    <w:autoRedefine/>
    <w:rsid w:val="00390993"/>
    <w:pPr>
      <w:numPr>
        <w:numId w:val="8"/>
      </w:numPr>
    </w:pPr>
    <w:rPr>
      <w:rFonts w:ascii="Times New Roman" w:eastAsia="Times New Roman" w:hAnsi="Times New Roman" w:cs="Times New Roman"/>
      <w:szCs w:val="24"/>
    </w:rPr>
  </w:style>
  <w:style w:type="paragraph" w:styleId="ListBullet5">
    <w:name w:val="List Bullet 5"/>
    <w:basedOn w:val="Normal"/>
    <w:autoRedefine/>
    <w:rsid w:val="00390993"/>
    <w:pPr>
      <w:numPr>
        <w:numId w:val="9"/>
      </w:numPr>
    </w:pPr>
    <w:rPr>
      <w:rFonts w:ascii="Times New Roman" w:eastAsia="Times New Roman" w:hAnsi="Times New Roman" w:cs="Times New Roman"/>
      <w:szCs w:val="24"/>
    </w:rPr>
  </w:style>
  <w:style w:type="paragraph" w:styleId="ListContinue">
    <w:name w:val="List Continue"/>
    <w:basedOn w:val="Normal"/>
    <w:rsid w:val="00390993"/>
    <w:pPr>
      <w:spacing w:after="120"/>
    </w:pPr>
    <w:rPr>
      <w:rFonts w:ascii="Times New Roman" w:eastAsia="Times New Roman" w:hAnsi="Times New Roman" w:cs="Times New Roman"/>
      <w:szCs w:val="24"/>
    </w:rPr>
  </w:style>
  <w:style w:type="paragraph" w:styleId="ListContinue2">
    <w:name w:val="List Continue 2"/>
    <w:basedOn w:val="Normal"/>
    <w:rsid w:val="00390993"/>
    <w:pPr>
      <w:spacing w:after="120"/>
      <w:ind w:left="720"/>
    </w:pPr>
    <w:rPr>
      <w:rFonts w:ascii="Times New Roman" w:eastAsia="Times New Roman" w:hAnsi="Times New Roman" w:cs="Times New Roman"/>
      <w:szCs w:val="24"/>
    </w:rPr>
  </w:style>
  <w:style w:type="paragraph" w:styleId="ListContinue3">
    <w:name w:val="List Continue 3"/>
    <w:basedOn w:val="Normal"/>
    <w:rsid w:val="00390993"/>
    <w:pPr>
      <w:spacing w:after="120"/>
      <w:ind w:left="1080"/>
    </w:pPr>
    <w:rPr>
      <w:rFonts w:ascii="Times New Roman" w:eastAsia="Times New Roman" w:hAnsi="Times New Roman" w:cs="Times New Roman"/>
      <w:szCs w:val="24"/>
    </w:rPr>
  </w:style>
  <w:style w:type="paragraph" w:styleId="ListContinue4">
    <w:name w:val="List Continue 4"/>
    <w:basedOn w:val="Normal"/>
    <w:rsid w:val="00390993"/>
    <w:pPr>
      <w:spacing w:after="120"/>
      <w:ind w:left="1440"/>
    </w:pPr>
    <w:rPr>
      <w:rFonts w:ascii="Times New Roman" w:eastAsia="Times New Roman" w:hAnsi="Times New Roman" w:cs="Times New Roman"/>
      <w:szCs w:val="24"/>
    </w:rPr>
  </w:style>
  <w:style w:type="paragraph" w:styleId="ListContinue5">
    <w:name w:val="List Continue 5"/>
    <w:basedOn w:val="Normal"/>
    <w:rsid w:val="00390993"/>
    <w:pPr>
      <w:spacing w:after="120"/>
      <w:ind w:left="1800"/>
    </w:pPr>
    <w:rPr>
      <w:rFonts w:ascii="Times New Roman" w:eastAsia="Times New Roman" w:hAnsi="Times New Roman" w:cs="Times New Roman"/>
      <w:szCs w:val="24"/>
    </w:rPr>
  </w:style>
  <w:style w:type="paragraph" w:styleId="ListNumber">
    <w:name w:val="List Number"/>
    <w:basedOn w:val="Normal"/>
    <w:rsid w:val="00390993"/>
    <w:pPr>
      <w:numPr>
        <w:numId w:val="10"/>
      </w:numPr>
    </w:pPr>
    <w:rPr>
      <w:rFonts w:ascii="Times New Roman" w:eastAsia="Times New Roman" w:hAnsi="Times New Roman" w:cs="Times New Roman"/>
      <w:szCs w:val="24"/>
    </w:rPr>
  </w:style>
  <w:style w:type="paragraph" w:styleId="ListNumber2">
    <w:name w:val="List Number 2"/>
    <w:basedOn w:val="Normal"/>
    <w:rsid w:val="00390993"/>
    <w:pPr>
      <w:numPr>
        <w:numId w:val="11"/>
      </w:numPr>
    </w:pPr>
    <w:rPr>
      <w:rFonts w:ascii="Times New Roman" w:eastAsia="Times New Roman" w:hAnsi="Times New Roman" w:cs="Times New Roman"/>
      <w:szCs w:val="24"/>
    </w:rPr>
  </w:style>
  <w:style w:type="paragraph" w:styleId="ListNumber3">
    <w:name w:val="List Number 3"/>
    <w:basedOn w:val="Normal"/>
    <w:rsid w:val="00390993"/>
    <w:pPr>
      <w:numPr>
        <w:numId w:val="12"/>
      </w:numPr>
    </w:pPr>
    <w:rPr>
      <w:rFonts w:ascii="Times New Roman" w:eastAsia="Times New Roman" w:hAnsi="Times New Roman" w:cs="Times New Roman"/>
      <w:szCs w:val="24"/>
    </w:rPr>
  </w:style>
  <w:style w:type="paragraph" w:styleId="ListNumber4">
    <w:name w:val="List Number 4"/>
    <w:basedOn w:val="Normal"/>
    <w:rsid w:val="00390993"/>
    <w:pPr>
      <w:numPr>
        <w:numId w:val="13"/>
      </w:numPr>
    </w:pPr>
    <w:rPr>
      <w:rFonts w:ascii="Times New Roman" w:eastAsia="Times New Roman" w:hAnsi="Times New Roman" w:cs="Times New Roman"/>
      <w:szCs w:val="24"/>
    </w:rPr>
  </w:style>
  <w:style w:type="paragraph" w:styleId="ListNumber5">
    <w:name w:val="List Number 5"/>
    <w:basedOn w:val="Normal"/>
    <w:rsid w:val="00390993"/>
    <w:pPr>
      <w:numPr>
        <w:numId w:val="14"/>
      </w:numPr>
    </w:pPr>
    <w:rPr>
      <w:rFonts w:ascii="Times New Roman" w:eastAsia="Times New Roman" w:hAnsi="Times New Roman" w:cs="Times New Roman"/>
      <w:szCs w:val="24"/>
    </w:rPr>
  </w:style>
  <w:style w:type="paragraph" w:styleId="MacroText">
    <w:name w:val="macro"/>
    <w:link w:val="MacroTextChar"/>
    <w:semiHidden/>
    <w:rsid w:val="0039099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90993"/>
    <w:rPr>
      <w:rFonts w:ascii="Courier New" w:eastAsia="Times New Roman" w:hAnsi="Courier New" w:cs="Courier New"/>
      <w:sz w:val="20"/>
      <w:szCs w:val="20"/>
    </w:rPr>
  </w:style>
  <w:style w:type="paragraph" w:styleId="MessageHeader">
    <w:name w:val="Message Header"/>
    <w:basedOn w:val="Normal"/>
    <w:link w:val="MessageHeaderChar"/>
    <w:rsid w:val="00390993"/>
    <w:pPr>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cs="Arial"/>
      <w:szCs w:val="24"/>
    </w:rPr>
  </w:style>
  <w:style w:type="character" w:customStyle="1" w:styleId="MessageHeaderChar">
    <w:name w:val="Message Header Char"/>
    <w:basedOn w:val="DefaultParagraphFont"/>
    <w:link w:val="MessageHeader"/>
    <w:rsid w:val="00390993"/>
    <w:rPr>
      <w:rFonts w:ascii="Arial" w:eastAsia="Times New Roman" w:hAnsi="Arial" w:cs="Arial"/>
      <w:sz w:val="24"/>
      <w:szCs w:val="24"/>
      <w:shd w:val="pct20" w:color="auto" w:fill="auto"/>
    </w:rPr>
  </w:style>
  <w:style w:type="paragraph" w:styleId="NormalWeb">
    <w:name w:val="Normal (Web)"/>
    <w:basedOn w:val="Normal"/>
    <w:rsid w:val="00390993"/>
    <w:rPr>
      <w:rFonts w:ascii="Times New Roman" w:eastAsia="Times New Roman" w:hAnsi="Times New Roman" w:cs="Times New Roman"/>
      <w:szCs w:val="24"/>
    </w:rPr>
  </w:style>
  <w:style w:type="paragraph" w:styleId="NormalIndent">
    <w:name w:val="Normal Indent"/>
    <w:basedOn w:val="Normal"/>
    <w:rsid w:val="00390993"/>
    <w:pPr>
      <w:ind w:left="720"/>
    </w:pPr>
    <w:rPr>
      <w:rFonts w:ascii="Times New Roman" w:eastAsia="Times New Roman" w:hAnsi="Times New Roman" w:cs="Times New Roman"/>
      <w:szCs w:val="24"/>
    </w:rPr>
  </w:style>
  <w:style w:type="paragraph" w:styleId="NoteHeading">
    <w:name w:val="Note Heading"/>
    <w:basedOn w:val="Normal"/>
    <w:next w:val="Normal"/>
    <w:link w:val="NoteHeadingChar"/>
    <w:rsid w:val="00390993"/>
    <w:rPr>
      <w:rFonts w:ascii="Times New Roman" w:eastAsia="Times New Roman" w:hAnsi="Times New Roman" w:cs="Times New Roman"/>
      <w:szCs w:val="24"/>
    </w:rPr>
  </w:style>
  <w:style w:type="character" w:customStyle="1" w:styleId="NoteHeadingChar">
    <w:name w:val="Note Heading Char"/>
    <w:basedOn w:val="DefaultParagraphFont"/>
    <w:link w:val="NoteHeading"/>
    <w:rsid w:val="00390993"/>
    <w:rPr>
      <w:rFonts w:ascii="Times New Roman" w:eastAsia="Times New Roman" w:hAnsi="Times New Roman" w:cs="Times New Roman"/>
      <w:sz w:val="24"/>
      <w:szCs w:val="24"/>
    </w:rPr>
  </w:style>
  <w:style w:type="paragraph" w:styleId="PlainText">
    <w:name w:val="Plain Text"/>
    <w:basedOn w:val="Normal"/>
    <w:link w:val="PlainTextChar"/>
    <w:rsid w:val="00390993"/>
    <w:rPr>
      <w:rFonts w:ascii="Courier New" w:eastAsia="Times New Roman" w:hAnsi="Courier New" w:cs="Courier New"/>
      <w:sz w:val="20"/>
      <w:szCs w:val="20"/>
    </w:rPr>
  </w:style>
  <w:style w:type="character" w:customStyle="1" w:styleId="PlainTextChar">
    <w:name w:val="Plain Text Char"/>
    <w:basedOn w:val="DefaultParagraphFont"/>
    <w:link w:val="PlainText"/>
    <w:rsid w:val="00390993"/>
    <w:rPr>
      <w:rFonts w:ascii="Courier New" w:eastAsia="Times New Roman" w:hAnsi="Courier New" w:cs="Courier New"/>
      <w:sz w:val="20"/>
      <w:szCs w:val="20"/>
    </w:rPr>
  </w:style>
  <w:style w:type="paragraph" w:styleId="Salutation">
    <w:name w:val="Salutation"/>
    <w:basedOn w:val="Normal"/>
    <w:next w:val="Normal"/>
    <w:link w:val="SalutationChar"/>
    <w:rsid w:val="00390993"/>
    <w:rPr>
      <w:rFonts w:ascii="Times New Roman" w:eastAsia="Times New Roman" w:hAnsi="Times New Roman" w:cs="Times New Roman"/>
      <w:szCs w:val="24"/>
    </w:rPr>
  </w:style>
  <w:style w:type="character" w:customStyle="1" w:styleId="SalutationChar">
    <w:name w:val="Salutation Char"/>
    <w:basedOn w:val="DefaultParagraphFont"/>
    <w:link w:val="Salutation"/>
    <w:rsid w:val="00390993"/>
    <w:rPr>
      <w:rFonts w:ascii="Times New Roman" w:eastAsia="Times New Roman" w:hAnsi="Times New Roman" w:cs="Times New Roman"/>
      <w:sz w:val="24"/>
      <w:szCs w:val="24"/>
    </w:rPr>
  </w:style>
  <w:style w:type="paragraph" w:styleId="Signature">
    <w:name w:val="Signature"/>
    <w:basedOn w:val="Normal"/>
    <w:link w:val="SignatureChar"/>
    <w:rsid w:val="00390993"/>
    <w:pPr>
      <w:ind w:left="4320"/>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390993"/>
    <w:rPr>
      <w:rFonts w:ascii="Times New Roman" w:eastAsia="Times New Roman" w:hAnsi="Times New Roman" w:cs="Times New Roman"/>
      <w:sz w:val="24"/>
      <w:szCs w:val="24"/>
    </w:rPr>
  </w:style>
  <w:style w:type="paragraph" w:styleId="Subtitle">
    <w:name w:val="Subtitle"/>
    <w:basedOn w:val="Normal"/>
    <w:link w:val="SubtitleChar"/>
    <w:qFormat/>
    <w:rsid w:val="00390993"/>
    <w:pPr>
      <w:spacing w:after="60"/>
      <w:jc w:val="center"/>
      <w:outlineLvl w:val="1"/>
    </w:pPr>
    <w:rPr>
      <w:rFonts w:eastAsia="Times New Roman" w:cs="Arial"/>
      <w:szCs w:val="24"/>
    </w:rPr>
  </w:style>
  <w:style w:type="character" w:customStyle="1" w:styleId="SubtitleChar">
    <w:name w:val="Subtitle Char"/>
    <w:basedOn w:val="DefaultParagraphFont"/>
    <w:link w:val="Subtitle"/>
    <w:rsid w:val="00390993"/>
    <w:rPr>
      <w:rFonts w:ascii="Arial" w:eastAsia="Times New Roman" w:hAnsi="Arial" w:cs="Arial"/>
      <w:sz w:val="24"/>
      <w:szCs w:val="24"/>
    </w:rPr>
  </w:style>
  <w:style w:type="paragraph" w:styleId="TableofAuthorities">
    <w:name w:val="table of authorities"/>
    <w:basedOn w:val="Normal"/>
    <w:next w:val="Normal"/>
    <w:semiHidden/>
    <w:rsid w:val="00390993"/>
    <w:pPr>
      <w:ind w:left="240" w:hanging="240"/>
    </w:pPr>
    <w:rPr>
      <w:rFonts w:ascii="Times New Roman" w:eastAsia="Times New Roman" w:hAnsi="Times New Roman" w:cs="Times New Roman"/>
      <w:szCs w:val="24"/>
    </w:rPr>
  </w:style>
  <w:style w:type="paragraph" w:styleId="TableofFigures">
    <w:name w:val="table of figures"/>
    <w:basedOn w:val="Normal"/>
    <w:next w:val="Normal"/>
    <w:semiHidden/>
    <w:rsid w:val="00390993"/>
    <w:pPr>
      <w:ind w:left="480" w:hanging="480"/>
    </w:pPr>
    <w:rPr>
      <w:rFonts w:ascii="Times New Roman" w:eastAsia="Times New Roman" w:hAnsi="Times New Roman" w:cs="Times New Roman"/>
      <w:szCs w:val="24"/>
    </w:rPr>
  </w:style>
  <w:style w:type="paragraph" w:styleId="Title">
    <w:name w:val="Title"/>
    <w:basedOn w:val="Normal"/>
    <w:link w:val="TitleChar"/>
    <w:qFormat/>
    <w:rsid w:val="00F03C56"/>
    <w:pPr>
      <w:spacing w:before="240" w:after="60"/>
      <w:jc w:val="center"/>
      <w:outlineLvl w:val="0"/>
    </w:pPr>
    <w:rPr>
      <w:rFonts w:eastAsia="Times New Roman" w:cs="Arial"/>
      <w:bCs/>
      <w:color w:val="1F497D" w:themeColor="text2"/>
      <w:kern w:val="28"/>
      <w:sz w:val="44"/>
      <w:szCs w:val="32"/>
    </w:rPr>
  </w:style>
  <w:style w:type="character" w:customStyle="1" w:styleId="TitleChar">
    <w:name w:val="Title Char"/>
    <w:basedOn w:val="DefaultParagraphFont"/>
    <w:link w:val="Title"/>
    <w:rsid w:val="00F03C56"/>
    <w:rPr>
      <w:rFonts w:ascii="Arial" w:eastAsia="Times New Roman" w:hAnsi="Arial" w:cs="Arial"/>
      <w:bCs/>
      <w:color w:val="1F497D" w:themeColor="text2"/>
      <w:kern w:val="28"/>
      <w:sz w:val="44"/>
      <w:szCs w:val="32"/>
    </w:rPr>
  </w:style>
  <w:style w:type="paragraph" w:styleId="TOC1">
    <w:name w:val="toc 1"/>
    <w:basedOn w:val="Normal"/>
    <w:next w:val="Normal"/>
    <w:autoRedefine/>
    <w:uiPriority w:val="39"/>
    <w:rsid w:val="00F03C56"/>
    <w:pPr>
      <w:tabs>
        <w:tab w:val="right" w:leader="dot" w:pos="10790"/>
      </w:tabs>
      <w:ind w:left="0"/>
    </w:pPr>
    <w:rPr>
      <w:rFonts w:ascii="Times New Roman" w:eastAsia="Times New Roman" w:hAnsi="Times New Roman" w:cs="Times New Roman"/>
      <w:szCs w:val="24"/>
    </w:rPr>
  </w:style>
  <w:style w:type="paragraph" w:styleId="TOC2">
    <w:name w:val="toc 2"/>
    <w:basedOn w:val="Normal"/>
    <w:next w:val="Normal"/>
    <w:autoRedefine/>
    <w:uiPriority w:val="39"/>
    <w:rsid w:val="00390993"/>
    <w:pPr>
      <w:ind w:left="240"/>
    </w:pPr>
    <w:rPr>
      <w:rFonts w:ascii="Times New Roman" w:eastAsia="Times New Roman" w:hAnsi="Times New Roman" w:cs="Times New Roman"/>
      <w:szCs w:val="24"/>
    </w:rPr>
  </w:style>
  <w:style w:type="paragraph" w:styleId="TOC3">
    <w:name w:val="toc 3"/>
    <w:basedOn w:val="Normal"/>
    <w:next w:val="Normal"/>
    <w:autoRedefine/>
    <w:uiPriority w:val="39"/>
    <w:rsid w:val="00390993"/>
    <w:pPr>
      <w:ind w:left="480"/>
    </w:pPr>
    <w:rPr>
      <w:rFonts w:ascii="Times New Roman" w:eastAsia="Times New Roman" w:hAnsi="Times New Roman" w:cs="Times New Roman"/>
      <w:szCs w:val="24"/>
    </w:rPr>
  </w:style>
  <w:style w:type="paragraph" w:styleId="TOC4">
    <w:name w:val="toc 4"/>
    <w:basedOn w:val="Normal"/>
    <w:next w:val="Normal"/>
    <w:autoRedefine/>
    <w:uiPriority w:val="39"/>
    <w:rsid w:val="00390993"/>
    <w:pPr>
      <w:ind w:left="720"/>
    </w:pPr>
    <w:rPr>
      <w:rFonts w:ascii="Times New Roman" w:eastAsia="Times New Roman" w:hAnsi="Times New Roman" w:cs="Times New Roman"/>
      <w:szCs w:val="24"/>
    </w:rPr>
  </w:style>
  <w:style w:type="paragraph" w:styleId="TOC5">
    <w:name w:val="toc 5"/>
    <w:basedOn w:val="Normal"/>
    <w:next w:val="Normal"/>
    <w:autoRedefine/>
    <w:uiPriority w:val="39"/>
    <w:rsid w:val="00390993"/>
    <w:pPr>
      <w:ind w:left="960"/>
    </w:pPr>
    <w:rPr>
      <w:rFonts w:ascii="Times New Roman" w:eastAsia="Times New Roman" w:hAnsi="Times New Roman" w:cs="Times New Roman"/>
      <w:szCs w:val="24"/>
    </w:rPr>
  </w:style>
  <w:style w:type="paragraph" w:styleId="TOC6">
    <w:name w:val="toc 6"/>
    <w:basedOn w:val="Normal"/>
    <w:next w:val="Normal"/>
    <w:autoRedefine/>
    <w:uiPriority w:val="39"/>
    <w:rsid w:val="00390993"/>
    <w:pPr>
      <w:ind w:left="1200"/>
    </w:pPr>
    <w:rPr>
      <w:rFonts w:ascii="Times New Roman" w:eastAsia="Times New Roman" w:hAnsi="Times New Roman" w:cs="Times New Roman"/>
      <w:szCs w:val="24"/>
    </w:rPr>
  </w:style>
  <w:style w:type="paragraph" w:styleId="TOC7">
    <w:name w:val="toc 7"/>
    <w:basedOn w:val="Normal"/>
    <w:next w:val="Normal"/>
    <w:autoRedefine/>
    <w:uiPriority w:val="39"/>
    <w:rsid w:val="00390993"/>
    <w:pPr>
      <w:ind w:left="1440"/>
    </w:pPr>
    <w:rPr>
      <w:rFonts w:ascii="Times New Roman" w:eastAsia="Times New Roman" w:hAnsi="Times New Roman" w:cs="Times New Roman"/>
      <w:szCs w:val="24"/>
    </w:rPr>
  </w:style>
  <w:style w:type="paragraph" w:styleId="TOC8">
    <w:name w:val="toc 8"/>
    <w:basedOn w:val="Normal"/>
    <w:next w:val="Normal"/>
    <w:autoRedefine/>
    <w:uiPriority w:val="39"/>
    <w:rsid w:val="00390993"/>
    <w:pPr>
      <w:ind w:left="1680"/>
    </w:pPr>
    <w:rPr>
      <w:rFonts w:ascii="Times New Roman" w:eastAsia="Times New Roman" w:hAnsi="Times New Roman" w:cs="Times New Roman"/>
      <w:szCs w:val="24"/>
    </w:rPr>
  </w:style>
  <w:style w:type="paragraph" w:styleId="TOC9">
    <w:name w:val="toc 9"/>
    <w:basedOn w:val="Normal"/>
    <w:next w:val="Normal"/>
    <w:autoRedefine/>
    <w:uiPriority w:val="39"/>
    <w:rsid w:val="00390993"/>
    <w:pPr>
      <w:ind w:left="1920"/>
    </w:pPr>
    <w:rPr>
      <w:rFonts w:ascii="Times New Roman" w:eastAsia="Times New Roman" w:hAnsi="Times New Roman" w:cs="Times New Roman"/>
      <w:szCs w:val="24"/>
    </w:rPr>
  </w:style>
  <w:style w:type="table" w:customStyle="1" w:styleId="TableGrid1">
    <w:name w:val="Table Grid1"/>
    <w:basedOn w:val="TableNormal"/>
    <w:next w:val="TableGrid"/>
    <w:rsid w:val="003909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90993"/>
    <w:rPr>
      <w:color w:val="800080"/>
      <w:u w:val="single"/>
    </w:rPr>
  </w:style>
  <w:style w:type="character" w:styleId="Strong">
    <w:name w:val="Strong"/>
    <w:qFormat/>
    <w:rsid w:val="00495ABA"/>
    <w:rPr>
      <w:rFonts w:ascii="Arial" w:hAnsi="Arial"/>
      <w:b/>
      <w:bCs/>
      <w:sz w:val="24"/>
    </w:rPr>
  </w:style>
  <w:style w:type="paragraph" w:customStyle="1" w:styleId="Bullet1">
    <w:name w:val="Bullet1"/>
    <w:basedOn w:val="Normal"/>
    <w:rsid w:val="00390993"/>
    <w:pPr>
      <w:numPr>
        <w:numId w:val="15"/>
      </w:numPr>
    </w:pPr>
    <w:rPr>
      <w:rFonts w:ascii="Times New Roman" w:eastAsia="Times New Roman" w:hAnsi="Times New Roman" w:cs="Times New Roman"/>
      <w:bCs/>
      <w:sz w:val="23"/>
      <w:szCs w:val="20"/>
    </w:rPr>
  </w:style>
  <w:style w:type="paragraph" w:customStyle="1" w:styleId="Numberedtext">
    <w:name w:val="Numbered text"/>
    <w:basedOn w:val="BodyTextIndent3"/>
    <w:rsid w:val="00390993"/>
    <w:pPr>
      <w:tabs>
        <w:tab w:val="left" w:pos="720"/>
        <w:tab w:val="left" w:pos="1080"/>
      </w:tabs>
      <w:ind w:left="1080" w:hanging="360"/>
    </w:pPr>
    <w:rPr>
      <w:sz w:val="23"/>
      <w:szCs w:val="20"/>
    </w:rPr>
  </w:style>
  <w:style w:type="paragraph" w:customStyle="1" w:styleId="a">
    <w:name w:val="_"/>
    <w:basedOn w:val="Normal"/>
    <w:rsid w:val="00390993"/>
    <w:pPr>
      <w:widowControl w:val="0"/>
      <w:ind w:left="720" w:hanging="720"/>
    </w:pPr>
    <w:rPr>
      <w:rFonts w:ascii="Courier" w:eastAsia="Times New Roman" w:hAnsi="Courier" w:cs="Times New Roman"/>
      <w:snapToGrid w:val="0"/>
      <w:szCs w:val="20"/>
    </w:rPr>
  </w:style>
  <w:style w:type="paragraph" w:customStyle="1" w:styleId="valheading1">
    <w:name w:val="valheading1"/>
    <w:basedOn w:val="Normal"/>
    <w:rsid w:val="00390993"/>
    <w:pPr>
      <w:spacing w:after="120"/>
    </w:pPr>
    <w:rPr>
      <w:rFonts w:ascii="Times New Roman" w:eastAsia="Times New Roman" w:hAnsi="Times New Roman" w:cs="Times New Roman"/>
      <w:szCs w:val="20"/>
    </w:rPr>
  </w:style>
  <w:style w:type="character" w:styleId="FootnoteReference">
    <w:name w:val="footnote reference"/>
    <w:rsid w:val="00390993"/>
    <w:rPr>
      <w:vertAlign w:val="superscript"/>
    </w:rPr>
  </w:style>
  <w:style w:type="paragraph" w:styleId="CommentSubject">
    <w:name w:val="annotation subject"/>
    <w:basedOn w:val="CommentText"/>
    <w:next w:val="CommentText"/>
    <w:link w:val="CommentSubjectChar"/>
    <w:rsid w:val="00390993"/>
    <w:rPr>
      <w:b/>
      <w:bCs/>
    </w:rPr>
  </w:style>
  <w:style w:type="character" w:customStyle="1" w:styleId="CommentSubjectChar">
    <w:name w:val="Comment Subject Char"/>
    <w:basedOn w:val="CommentTextChar"/>
    <w:link w:val="CommentSubject"/>
    <w:rsid w:val="00390993"/>
    <w:rPr>
      <w:rFonts w:ascii="Times New Roman" w:eastAsia="Times New Roman" w:hAnsi="Times New Roman" w:cs="Times New Roman"/>
      <w:b/>
      <w:bCs/>
      <w:sz w:val="20"/>
      <w:szCs w:val="20"/>
    </w:rPr>
  </w:style>
  <w:style w:type="paragraph" w:styleId="NoSpacing">
    <w:name w:val="No Spacing"/>
    <w:uiPriority w:val="1"/>
    <w:qFormat/>
    <w:rsid w:val="00610636"/>
  </w:style>
  <w:style w:type="paragraph" w:customStyle="1" w:styleId="Default">
    <w:name w:val="Default"/>
    <w:rsid w:val="00F134F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334482"/>
    <w:rPr>
      <w:b/>
      <w:bCs/>
      <w:i w:val="0"/>
      <w:iCs w:val="0"/>
    </w:rPr>
  </w:style>
  <w:style w:type="character" w:customStyle="1" w:styleId="st1">
    <w:name w:val="st1"/>
    <w:basedOn w:val="DefaultParagraphFont"/>
    <w:rsid w:val="00334482"/>
  </w:style>
  <w:style w:type="character" w:customStyle="1" w:styleId="Mention1">
    <w:name w:val="Mention1"/>
    <w:basedOn w:val="DefaultParagraphFont"/>
    <w:uiPriority w:val="99"/>
    <w:semiHidden/>
    <w:unhideWhenUsed/>
    <w:rsid w:val="00940C9E"/>
    <w:rPr>
      <w:color w:val="2B579A"/>
      <w:shd w:val="clear" w:color="auto" w:fill="E6E6E6"/>
    </w:rPr>
  </w:style>
  <w:style w:type="character" w:styleId="Mention">
    <w:name w:val="Mention"/>
    <w:basedOn w:val="DefaultParagraphFont"/>
    <w:uiPriority w:val="99"/>
    <w:semiHidden/>
    <w:unhideWhenUsed/>
    <w:rsid w:val="00C42CF7"/>
    <w:rPr>
      <w:color w:val="2B579A"/>
      <w:shd w:val="clear" w:color="auto" w:fill="E6E6E6"/>
    </w:rPr>
  </w:style>
  <w:style w:type="paragraph" w:styleId="Revision">
    <w:name w:val="Revision"/>
    <w:hidden/>
    <w:semiHidden/>
    <w:rsid w:val="00EF5290"/>
  </w:style>
  <w:style w:type="numbering" w:customStyle="1" w:styleId="NoList2">
    <w:name w:val="No List2"/>
    <w:next w:val="NoList"/>
    <w:uiPriority w:val="99"/>
    <w:semiHidden/>
    <w:unhideWhenUsed/>
    <w:rsid w:val="00775A44"/>
  </w:style>
  <w:style w:type="table" w:customStyle="1" w:styleId="TableGrid2">
    <w:name w:val="Table Grid2"/>
    <w:basedOn w:val="TableNormal"/>
    <w:next w:val="TableGrid"/>
    <w:rsid w:val="00775A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865BF"/>
    <w:pPr>
      <w:keepLines/>
      <w:spacing w:before="240" w:line="259" w:lineRule="auto"/>
      <w:ind w:left="0"/>
      <w:outlineLvl w:val="9"/>
    </w:pPr>
    <w:rPr>
      <w:rFonts w:eastAsiaTheme="majorEastAsia" w:cstheme="majorBidi"/>
      <w:bCs w:val="0"/>
      <w:color w:val="365F91" w:themeColor="accent1" w:themeShade="BF"/>
      <w:spacing w:val="0"/>
      <w:sz w:val="56"/>
      <w:szCs w:val="32"/>
    </w:rPr>
  </w:style>
  <w:style w:type="character" w:customStyle="1" w:styleId="UnresolvedMention1">
    <w:name w:val="Unresolved Mention1"/>
    <w:basedOn w:val="DefaultParagraphFont"/>
    <w:uiPriority w:val="99"/>
    <w:semiHidden/>
    <w:unhideWhenUsed/>
    <w:rsid w:val="007E2620"/>
    <w:rPr>
      <w:color w:val="605E5C"/>
      <w:shd w:val="clear" w:color="auto" w:fill="E1DFDD"/>
    </w:rPr>
  </w:style>
  <w:style w:type="character" w:styleId="UnresolvedMention">
    <w:name w:val="Unresolved Mention"/>
    <w:basedOn w:val="DefaultParagraphFont"/>
    <w:uiPriority w:val="99"/>
    <w:semiHidden/>
    <w:unhideWhenUsed/>
    <w:rsid w:val="00E636AD"/>
    <w:rPr>
      <w:color w:val="605E5C"/>
      <w:shd w:val="clear" w:color="auto" w:fill="E1DFDD"/>
    </w:rPr>
  </w:style>
  <w:style w:type="character" w:customStyle="1" w:styleId="added-material">
    <w:name w:val="added-material"/>
    <w:basedOn w:val="DefaultParagraphFont"/>
    <w:rsid w:val="00F0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2832">
      <w:bodyDiv w:val="1"/>
      <w:marLeft w:val="0"/>
      <w:marRight w:val="0"/>
      <w:marTop w:val="0"/>
      <w:marBottom w:val="0"/>
      <w:divBdr>
        <w:top w:val="none" w:sz="0" w:space="0" w:color="auto"/>
        <w:left w:val="none" w:sz="0" w:space="0" w:color="auto"/>
        <w:bottom w:val="none" w:sz="0" w:space="0" w:color="auto"/>
        <w:right w:val="none" w:sz="0" w:space="0" w:color="auto"/>
      </w:divBdr>
    </w:div>
    <w:div w:id="207303841">
      <w:bodyDiv w:val="1"/>
      <w:marLeft w:val="0"/>
      <w:marRight w:val="0"/>
      <w:marTop w:val="0"/>
      <w:marBottom w:val="0"/>
      <w:divBdr>
        <w:top w:val="none" w:sz="0" w:space="0" w:color="auto"/>
        <w:left w:val="none" w:sz="0" w:space="0" w:color="auto"/>
        <w:bottom w:val="none" w:sz="0" w:space="0" w:color="auto"/>
        <w:right w:val="none" w:sz="0" w:space="0" w:color="auto"/>
      </w:divBdr>
    </w:div>
    <w:div w:id="236283649">
      <w:bodyDiv w:val="1"/>
      <w:marLeft w:val="0"/>
      <w:marRight w:val="0"/>
      <w:marTop w:val="0"/>
      <w:marBottom w:val="0"/>
      <w:divBdr>
        <w:top w:val="none" w:sz="0" w:space="0" w:color="auto"/>
        <w:left w:val="none" w:sz="0" w:space="0" w:color="auto"/>
        <w:bottom w:val="none" w:sz="0" w:space="0" w:color="auto"/>
        <w:right w:val="none" w:sz="0" w:space="0" w:color="auto"/>
      </w:divBdr>
    </w:div>
    <w:div w:id="380175165">
      <w:bodyDiv w:val="1"/>
      <w:marLeft w:val="0"/>
      <w:marRight w:val="0"/>
      <w:marTop w:val="0"/>
      <w:marBottom w:val="0"/>
      <w:divBdr>
        <w:top w:val="none" w:sz="0" w:space="0" w:color="auto"/>
        <w:left w:val="none" w:sz="0" w:space="0" w:color="auto"/>
        <w:bottom w:val="none" w:sz="0" w:space="0" w:color="auto"/>
        <w:right w:val="none" w:sz="0" w:space="0" w:color="auto"/>
      </w:divBdr>
    </w:div>
    <w:div w:id="552081470">
      <w:bodyDiv w:val="1"/>
      <w:marLeft w:val="0"/>
      <w:marRight w:val="0"/>
      <w:marTop w:val="0"/>
      <w:marBottom w:val="0"/>
      <w:divBdr>
        <w:top w:val="none" w:sz="0" w:space="0" w:color="auto"/>
        <w:left w:val="none" w:sz="0" w:space="0" w:color="auto"/>
        <w:bottom w:val="none" w:sz="0" w:space="0" w:color="auto"/>
        <w:right w:val="none" w:sz="0" w:space="0" w:color="auto"/>
      </w:divBdr>
    </w:div>
    <w:div w:id="679160337">
      <w:bodyDiv w:val="1"/>
      <w:marLeft w:val="0"/>
      <w:marRight w:val="0"/>
      <w:marTop w:val="0"/>
      <w:marBottom w:val="0"/>
      <w:divBdr>
        <w:top w:val="none" w:sz="0" w:space="0" w:color="auto"/>
        <w:left w:val="none" w:sz="0" w:space="0" w:color="auto"/>
        <w:bottom w:val="none" w:sz="0" w:space="0" w:color="auto"/>
        <w:right w:val="none" w:sz="0" w:space="0" w:color="auto"/>
      </w:divBdr>
    </w:div>
    <w:div w:id="731390196">
      <w:bodyDiv w:val="1"/>
      <w:marLeft w:val="0"/>
      <w:marRight w:val="0"/>
      <w:marTop w:val="0"/>
      <w:marBottom w:val="0"/>
      <w:divBdr>
        <w:top w:val="none" w:sz="0" w:space="0" w:color="auto"/>
        <w:left w:val="none" w:sz="0" w:space="0" w:color="auto"/>
        <w:bottom w:val="none" w:sz="0" w:space="0" w:color="auto"/>
        <w:right w:val="none" w:sz="0" w:space="0" w:color="auto"/>
      </w:divBdr>
    </w:div>
    <w:div w:id="748043307">
      <w:bodyDiv w:val="1"/>
      <w:marLeft w:val="0"/>
      <w:marRight w:val="0"/>
      <w:marTop w:val="0"/>
      <w:marBottom w:val="0"/>
      <w:divBdr>
        <w:top w:val="none" w:sz="0" w:space="0" w:color="auto"/>
        <w:left w:val="none" w:sz="0" w:space="0" w:color="auto"/>
        <w:bottom w:val="none" w:sz="0" w:space="0" w:color="auto"/>
        <w:right w:val="none" w:sz="0" w:space="0" w:color="auto"/>
      </w:divBdr>
    </w:div>
    <w:div w:id="773987299">
      <w:bodyDiv w:val="1"/>
      <w:marLeft w:val="0"/>
      <w:marRight w:val="0"/>
      <w:marTop w:val="0"/>
      <w:marBottom w:val="0"/>
      <w:divBdr>
        <w:top w:val="none" w:sz="0" w:space="0" w:color="auto"/>
        <w:left w:val="none" w:sz="0" w:space="0" w:color="auto"/>
        <w:bottom w:val="none" w:sz="0" w:space="0" w:color="auto"/>
        <w:right w:val="none" w:sz="0" w:space="0" w:color="auto"/>
      </w:divBdr>
    </w:div>
    <w:div w:id="785656260">
      <w:bodyDiv w:val="1"/>
      <w:marLeft w:val="0"/>
      <w:marRight w:val="0"/>
      <w:marTop w:val="0"/>
      <w:marBottom w:val="0"/>
      <w:divBdr>
        <w:top w:val="none" w:sz="0" w:space="0" w:color="auto"/>
        <w:left w:val="none" w:sz="0" w:space="0" w:color="auto"/>
        <w:bottom w:val="none" w:sz="0" w:space="0" w:color="auto"/>
        <w:right w:val="none" w:sz="0" w:space="0" w:color="auto"/>
      </w:divBdr>
    </w:div>
    <w:div w:id="810178043">
      <w:bodyDiv w:val="1"/>
      <w:marLeft w:val="0"/>
      <w:marRight w:val="0"/>
      <w:marTop w:val="0"/>
      <w:marBottom w:val="0"/>
      <w:divBdr>
        <w:top w:val="none" w:sz="0" w:space="0" w:color="auto"/>
        <w:left w:val="none" w:sz="0" w:space="0" w:color="auto"/>
        <w:bottom w:val="none" w:sz="0" w:space="0" w:color="auto"/>
        <w:right w:val="none" w:sz="0" w:space="0" w:color="auto"/>
      </w:divBdr>
    </w:div>
    <w:div w:id="1150754966">
      <w:bodyDiv w:val="1"/>
      <w:marLeft w:val="0"/>
      <w:marRight w:val="0"/>
      <w:marTop w:val="0"/>
      <w:marBottom w:val="0"/>
      <w:divBdr>
        <w:top w:val="none" w:sz="0" w:space="0" w:color="auto"/>
        <w:left w:val="none" w:sz="0" w:space="0" w:color="auto"/>
        <w:bottom w:val="none" w:sz="0" w:space="0" w:color="auto"/>
        <w:right w:val="none" w:sz="0" w:space="0" w:color="auto"/>
      </w:divBdr>
    </w:div>
    <w:div w:id="1343506831">
      <w:bodyDiv w:val="1"/>
      <w:marLeft w:val="0"/>
      <w:marRight w:val="0"/>
      <w:marTop w:val="0"/>
      <w:marBottom w:val="0"/>
      <w:divBdr>
        <w:top w:val="none" w:sz="0" w:space="0" w:color="auto"/>
        <w:left w:val="none" w:sz="0" w:space="0" w:color="auto"/>
        <w:bottom w:val="none" w:sz="0" w:space="0" w:color="auto"/>
        <w:right w:val="none" w:sz="0" w:space="0" w:color="auto"/>
      </w:divBdr>
    </w:div>
    <w:div w:id="1495757145">
      <w:bodyDiv w:val="1"/>
      <w:marLeft w:val="0"/>
      <w:marRight w:val="0"/>
      <w:marTop w:val="0"/>
      <w:marBottom w:val="0"/>
      <w:divBdr>
        <w:top w:val="none" w:sz="0" w:space="0" w:color="auto"/>
        <w:left w:val="none" w:sz="0" w:space="0" w:color="auto"/>
        <w:bottom w:val="none" w:sz="0" w:space="0" w:color="auto"/>
        <w:right w:val="none" w:sz="0" w:space="0" w:color="auto"/>
      </w:divBdr>
      <w:divsChild>
        <w:div w:id="477384782">
          <w:marLeft w:val="0"/>
          <w:marRight w:val="0"/>
          <w:marTop w:val="0"/>
          <w:marBottom w:val="0"/>
          <w:divBdr>
            <w:top w:val="none" w:sz="0" w:space="0" w:color="auto"/>
            <w:left w:val="none" w:sz="0" w:space="0" w:color="auto"/>
            <w:bottom w:val="none" w:sz="0" w:space="0" w:color="auto"/>
            <w:right w:val="none" w:sz="0" w:space="0" w:color="auto"/>
          </w:divBdr>
          <w:divsChild>
            <w:div w:id="81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470">
      <w:bodyDiv w:val="1"/>
      <w:marLeft w:val="0"/>
      <w:marRight w:val="0"/>
      <w:marTop w:val="0"/>
      <w:marBottom w:val="0"/>
      <w:divBdr>
        <w:top w:val="none" w:sz="0" w:space="0" w:color="auto"/>
        <w:left w:val="none" w:sz="0" w:space="0" w:color="auto"/>
        <w:bottom w:val="none" w:sz="0" w:space="0" w:color="auto"/>
        <w:right w:val="none" w:sz="0" w:space="0" w:color="auto"/>
      </w:divBdr>
    </w:div>
    <w:div w:id="1754231304">
      <w:bodyDiv w:val="1"/>
      <w:marLeft w:val="0"/>
      <w:marRight w:val="0"/>
      <w:marTop w:val="0"/>
      <w:marBottom w:val="0"/>
      <w:divBdr>
        <w:top w:val="none" w:sz="0" w:space="0" w:color="auto"/>
        <w:left w:val="none" w:sz="0" w:space="0" w:color="auto"/>
        <w:bottom w:val="none" w:sz="0" w:space="0" w:color="auto"/>
        <w:right w:val="none" w:sz="0" w:space="0" w:color="auto"/>
      </w:divBdr>
    </w:div>
    <w:div w:id="1788968863">
      <w:bodyDiv w:val="1"/>
      <w:marLeft w:val="0"/>
      <w:marRight w:val="0"/>
      <w:marTop w:val="0"/>
      <w:marBottom w:val="0"/>
      <w:divBdr>
        <w:top w:val="none" w:sz="0" w:space="0" w:color="auto"/>
        <w:left w:val="none" w:sz="0" w:space="0" w:color="auto"/>
        <w:bottom w:val="none" w:sz="0" w:space="0" w:color="auto"/>
        <w:right w:val="none" w:sz="0" w:space="0" w:color="auto"/>
      </w:divBdr>
    </w:div>
    <w:div w:id="1840731308">
      <w:bodyDiv w:val="1"/>
      <w:marLeft w:val="0"/>
      <w:marRight w:val="0"/>
      <w:marTop w:val="0"/>
      <w:marBottom w:val="0"/>
      <w:divBdr>
        <w:top w:val="none" w:sz="0" w:space="0" w:color="auto"/>
        <w:left w:val="none" w:sz="0" w:space="0" w:color="auto"/>
        <w:bottom w:val="none" w:sz="0" w:space="0" w:color="auto"/>
        <w:right w:val="none" w:sz="0" w:space="0" w:color="auto"/>
      </w:divBdr>
    </w:div>
    <w:div w:id="1871722432">
      <w:bodyDiv w:val="1"/>
      <w:marLeft w:val="0"/>
      <w:marRight w:val="0"/>
      <w:marTop w:val="0"/>
      <w:marBottom w:val="0"/>
      <w:divBdr>
        <w:top w:val="none" w:sz="0" w:space="0" w:color="auto"/>
        <w:left w:val="none" w:sz="0" w:space="0" w:color="auto"/>
        <w:bottom w:val="none" w:sz="0" w:space="0" w:color="auto"/>
        <w:right w:val="none" w:sz="0" w:space="0" w:color="auto"/>
      </w:divBdr>
    </w:div>
    <w:div w:id="1990012380">
      <w:bodyDiv w:val="1"/>
      <w:marLeft w:val="0"/>
      <w:marRight w:val="0"/>
      <w:marTop w:val="0"/>
      <w:marBottom w:val="0"/>
      <w:divBdr>
        <w:top w:val="none" w:sz="0" w:space="0" w:color="auto"/>
        <w:left w:val="none" w:sz="0" w:space="0" w:color="auto"/>
        <w:bottom w:val="none" w:sz="0" w:space="0" w:color="auto"/>
        <w:right w:val="none" w:sz="0" w:space="0" w:color="auto"/>
      </w:divBdr>
    </w:div>
    <w:div w:id="1996645310">
      <w:bodyDiv w:val="1"/>
      <w:marLeft w:val="0"/>
      <w:marRight w:val="0"/>
      <w:marTop w:val="0"/>
      <w:marBottom w:val="0"/>
      <w:divBdr>
        <w:top w:val="none" w:sz="0" w:space="0" w:color="auto"/>
        <w:left w:val="none" w:sz="0" w:space="0" w:color="auto"/>
        <w:bottom w:val="none" w:sz="0" w:space="0" w:color="auto"/>
        <w:right w:val="none" w:sz="0" w:space="0" w:color="auto"/>
      </w:divBdr>
    </w:div>
    <w:div w:id="21026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fire.ca.gov/media/ps4p2vck/californiawildfireandforestresilienceactionplan.pdf" TargetMode="External"/><Relationship Id="rId26" Type="http://schemas.openxmlformats.org/officeDocument/2006/relationships/hyperlink" Target="https://www.fire.ca.gov/media/bwsgtjmu/application-submission-guide-w-budget_rev-1-3-22.pdf" TargetMode="External"/><Relationship Id="rId39" Type="http://schemas.openxmlformats.org/officeDocument/2006/relationships/hyperlink" Target="https://www.fire.ca.gov/media/trjncbme/contact-a-cfip-forest-advisor.xlsx" TargetMode="External"/><Relationship Id="rId21" Type="http://schemas.openxmlformats.org/officeDocument/2006/relationships/hyperlink" Target="https://www.fire.ca.gov/programs/resource-management/resource-protection-improvement/wildfire-resilience/" TargetMode="External"/><Relationship Id="rId34" Type="http://schemas.openxmlformats.org/officeDocument/2006/relationships/hyperlink" Target="https://www.fire.ca.gov/media/bwsgtjmu/application-submission-guide-w-budget_rev-1-3-22.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fire.ca.gov/media/ri4noy2y/ca-cooperative-fmp-template.docx" TargetMode="External"/><Relationship Id="rId29" Type="http://schemas.openxmlformats.org/officeDocument/2006/relationships/hyperlink" Target="https://oehha.maps.arcgis.com/apps/instant/minimalist/index.html?appid=b2a617f0e8984f3b96d8156bf968a36d"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fire.ca.gov/media/9532/advance-payment-request-accountability-report-final.docx" TargetMode="External"/><Relationship Id="rId32" Type="http://schemas.openxmlformats.org/officeDocument/2006/relationships/hyperlink" Target="http://www.gsa.gov/portal/category/100120" TargetMode="External"/><Relationship Id="rId37" Type="http://schemas.openxmlformats.org/officeDocument/2006/relationships/hyperlink" Target="http://www.documents.dgs.ca.gov/dgs/fmc/pdf/std021.pdf"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ire.ca.gov/media/9532/advance-payment-request-accountability-report-final.docx" TargetMode="External"/><Relationship Id="rId28" Type="http://schemas.openxmlformats.org/officeDocument/2006/relationships/hyperlink" Target="https://www.fire.ca.gov/programs/resource-management/resource-protection-improvement/wildfire-resilience/" TargetMode="External"/><Relationship Id="rId36" Type="http://schemas.openxmlformats.org/officeDocument/2006/relationships/hyperlink" Target="http://www.documents.dgs.ca.gov/dgs/fmc/pdf/std019.pdf" TargetMode="External"/><Relationship Id="rId10" Type="http://schemas.openxmlformats.org/officeDocument/2006/relationships/endnotes" Target="endnotes.xml"/><Relationship Id="rId19" Type="http://schemas.openxmlformats.org/officeDocument/2006/relationships/hyperlink" Target="https://oehha.maps.arcgis.com/apps/instant/minimalist/index.html?appid=b2a617f0e8984f3b96d8156bf968a36d" TargetMode="External"/><Relationship Id="rId31" Type="http://schemas.openxmlformats.org/officeDocument/2006/relationships/hyperlink" Target="https://independentsector.org/value-of-volunteer-time-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ire.ca.gov/programs/resource-management/resource-protection-improvement/wildfire-resilience/" TargetMode="External"/><Relationship Id="rId27" Type="http://schemas.openxmlformats.org/officeDocument/2006/relationships/hyperlink" Target="https://www.fire.ca.gov/programs/resource-management/resource-protection-improvement/wildfire-resilience/" TargetMode="External"/><Relationship Id="rId30" Type="http://schemas.openxmlformats.org/officeDocument/2006/relationships/hyperlink" Target="https://www.independentsector.org/resource/the-value-of-volunteer-time/" TargetMode="External"/><Relationship Id="rId35" Type="http://schemas.openxmlformats.org/officeDocument/2006/relationships/hyperlink" Target="http://www.documents.dgs.ca.gov/dgs/fmc/pdf/std204.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gn.ecivis.com/GO/gn_redir/T/1fu72y0ok38h2" TargetMode="External"/><Relationship Id="rId33" Type="http://schemas.openxmlformats.org/officeDocument/2006/relationships/hyperlink" Target="http://www.irs.gov/Tax-Professionals/Standard-Mileage-Rates" TargetMode="External"/><Relationship Id="rId38" Type="http://schemas.openxmlformats.org/officeDocument/2006/relationships/hyperlink" Target="http://resources.ca.gov/ce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B626177D185D40A7F4A91D52AB19E4" ma:contentTypeVersion="5" ma:contentTypeDescription="Create a new document." ma:contentTypeScope="" ma:versionID="9ad71eba10568ba43adbd34ac55c1a0e">
  <xsd:schema xmlns:xsd="http://www.w3.org/2001/XMLSchema" xmlns:xs="http://www.w3.org/2001/XMLSchema" xmlns:p="http://schemas.microsoft.com/office/2006/metadata/properties" xmlns:ns3="5999079f-78a3-40c8-b0d3-b21f0a5f9de9" xmlns:ns4="50c285d6-090b-4878-9533-d90334e7ef5c" targetNamespace="http://schemas.microsoft.com/office/2006/metadata/properties" ma:root="true" ma:fieldsID="1692c35db95ebd9d0003153f3c190b89" ns3:_="" ns4:_="">
    <xsd:import namespace="5999079f-78a3-40c8-b0d3-b21f0a5f9de9"/>
    <xsd:import namespace="50c285d6-090b-4878-9533-d90334e7ef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9079f-78a3-40c8-b0d3-b21f0a5f9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285d6-090b-4878-9533-d90334e7ef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1BB88-2FAD-4C53-A630-AA8AB4C6D32B}">
  <ds:schemaRefs>
    <ds:schemaRef ds:uri="http://schemas.openxmlformats.org/officeDocument/2006/bibliography"/>
  </ds:schemaRefs>
</ds:datastoreItem>
</file>

<file path=customXml/itemProps2.xml><?xml version="1.0" encoding="utf-8"?>
<ds:datastoreItem xmlns:ds="http://schemas.openxmlformats.org/officeDocument/2006/customXml" ds:itemID="{FA5BEABD-679B-4C73-BEA4-AD055ADED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9079f-78a3-40c8-b0d3-b21f0a5f9de9"/>
    <ds:schemaRef ds:uri="50c285d6-090b-4878-9533-d90334e7e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7F659-F7EF-4FC1-9C0C-F285B9A19CC3}">
  <ds:schemaRefs>
    <ds:schemaRef ds:uri="http://schemas.microsoft.com/sharepoint/v3/contenttype/forms"/>
  </ds:schemaRefs>
</ds:datastoreItem>
</file>

<file path=customXml/itemProps4.xml><?xml version="1.0" encoding="utf-8"?>
<ds:datastoreItem xmlns:ds="http://schemas.openxmlformats.org/officeDocument/2006/customXml" ds:itemID="{EC39FFEE-E70D-48BA-A762-1E0D6F4C82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9565</Words>
  <Characters>54523</Characters>
  <Application>Microsoft Office Word</Application>
  <DocSecurity>4</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Melvin</dc:creator>
  <cp:keywords/>
  <dc:description/>
  <cp:lastModifiedBy>McMorrow, Christine@CALFIRE</cp:lastModifiedBy>
  <cp:revision>2</cp:revision>
  <cp:lastPrinted>2020-03-23T19:16:00Z</cp:lastPrinted>
  <dcterms:created xsi:type="dcterms:W3CDTF">2022-02-11T16:22:00Z</dcterms:created>
  <dcterms:modified xsi:type="dcterms:W3CDTF">2022-02-11T16:22:00Z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0x01010060B626177D185D40A7F4A91D52AB19E4</vt:lpwstr>
  </property>
</Properties>
</file>